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3BD2" w:rsidP="00903B11" w:rsidRDefault="00903B11" w14:paraId="2012F359" w14:textId="1BBD56D8">
      <w:pPr>
        <w:spacing w:line="240" w:lineRule="atLeast"/>
        <w:rPr>
          <w:rFonts w:eastAsiaTheme="minorEastAsia"/>
          <w:b/>
          <w:bCs/>
          <w:sz w:val="20"/>
          <w:szCs w:val="20"/>
        </w:rPr>
      </w:pPr>
      <w:r w:rsidRPr="00903B11">
        <w:rPr>
          <w:rFonts w:eastAsiaTheme="minorEastAsia"/>
          <w:b/>
          <w:bCs/>
          <w:sz w:val="20"/>
          <w:szCs w:val="20"/>
        </w:rPr>
        <w:t xml:space="preserve">Nieuwsbrief RSV </w:t>
      </w:r>
      <w:r>
        <w:rPr>
          <w:rFonts w:eastAsiaTheme="minorEastAsia"/>
          <w:b/>
          <w:bCs/>
          <w:sz w:val="20"/>
          <w:szCs w:val="20"/>
        </w:rPr>
        <w:t>–</w:t>
      </w:r>
      <w:r w:rsidRPr="00903B11">
        <w:rPr>
          <w:rFonts w:eastAsiaTheme="minorEastAsia"/>
          <w:b/>
          <w:bCs/>
          <w:sz w:val="20"/>
          <w:szCs w:val="20"/>
        </w:rPr>
        <w:t xml:space="preserve"> Hoogbegaafdheid</w:t>
      </w:r>
    </w:p>
    <w:p w:rsidR="00903B11" w:rsidP="00903B11" w:rsidRDefault="00903B11" w14:paraId="14684CF8" w14:textId="4518C86F">
      <w:pPr>
        <w:spacing w:line="240" w:lineRule="atLeast"/>
        <w:rPr>
          <w:rFonts w:eastAsiaTheme="minorEastAsia"/>
          <w:b/>
          <w:bCs/>
          <w:sz w:val="20"/>
          <w:szCs w:val="20"/>
        </w:rPr>
      </w:pPr>
    </w:p>
    <w:p w:rsidRPr="00903B11" w:rsidR="00903B11" w:rsidP="00903B11" w:rsidRDefault="00903B11" w14:paraId="62CE1C72" w14:textId="53B16CE5">
      <w:pPr>
        <w:spacing w:line="240" w:lineRule="atLeast"/>
        <w:rPr>
          <w:rFonts w:eastAsiaTheme="minorEastAsia"/>
          <w:b/>
          <w:bCs/>
          <w:sz w:val="20"/>
          <w:szCs w:val="20"/>
        </w:rPr>
      </w:pPr>
      <w:r>
        <w:rPr>
          <w:rFonts w:eastAsiaTheme="minorEastAsia"/>
          <w:b/>
          <w:bCs/>
          <w:sz w:val="20"/>
          <w:szCs w:val="20"/>
        </w:rPr>
        <w:t xml:space="preserve">Samen op weg naar een </w:t>
      </w:r>
      <w:proofErr w:type="spellStart"/>
      <w:r>
        <w:rPr>
          <w:rFonts w:eastAsiaTheme="minorEastAsia"/>
          <w:b/>
          <w:bCs/>
          <w:sz w:val="20"/>
          <w:szCs w:val="20"/>
        </w:rPr>
        <w:t>dekkender</w:t>
      </w:r>
      <w:proofErr w:type="spellEnd"/>
      <w:r>
        <w:rPr>
          <w:rFonts w:eastAsiaTheme="minorEastAsia"/>
          <w:b/>
          <w:bCs/>
          <w:sz w:val="20"/>
          <w:szCs w:val="20"/>
        </w:rPr>
        <w:t xml:space="preserve"> aanbod voor (hoog)begaafde leerlingen</w:t>
      </w:r>
    </w:p>
    <w:p w:rsidRPr="00903B11" w:rsidR="00E03BD2" w:rsidP="15EE7B7B" w:rsidRDefault="00903B11" w14:paraId="663677F0" w14:textId="244DCF15">
      <w:pPr>
        <w:spacing w:line="240" w:lineRule="atLeast"/>
        <w:rPr>
          <w:rFonts w:eastAsia="" w:eastAsiaTheme="minorEastAsia"/>
          <w:color w:val="000000"/>
          <w:sz w:val="20"/>
          <w:szCs w:val="20"/>
          <w:lang w:eastAsia="nl-NL"/>
        </w:rPr>
      </w:pPr>
      <w:r w:rsidRPr="15EE7B7B" w:rsidR="00903B11">
        <w:rPr>
          <w:rFonts w:eastAsia="" w:eastAsiaTheme="minorEastAsia"/>
          <w:color w:val="000000" w:themeColor="text1" w:themeTint="FF" w:themeShade="FF"/>
          <w:sz w:val="20"/>
          <w:szCs w:val="20"/>
          <w:lang w:eastAsia="nl-NL"/>
        </w:rPr>
        <w:t xml:space="preserve">Samen met diverse collega’s in ons samenwerkingsverband zijn er werkgroepen geformeerd en zijn we gestart met een inhoudelijke uitwerking van de vraag hoe we onze leerlingen met kenmerken van (hoog)begaafdheid nog beter kunnen ondersteunen. </w:t>
      </w:r>
      <w:r w:rsidRPr="15EE7B7B" w:rsidR="00903B11">
        <w:rPr>
          <w:rFonts w:eastAsia="" w:eastAsiaTheme="minorEastAsia"/>
          <w:color w:val="000000" w:themeColor="text1" w:themeTint="FF" w:themeShade="FF"/>
          <w:sz w:val="20"/>
          <w:szCs w:val="20"/>
          <w:lang w:eastAsia="nl-NL"/>
        </w:rPr>
        <w:t xml:space="preserve">Zoals in de nieuwsbrief van december aangekondigd </w:t>
      </w:r>
      <w:r w:rsidRPr="15EE7B7B" w:rsidR="00903B11">
        <w:rPr>
          <w:rFonts w:eastAsia="" w:eastAsiaTheme="minorEastAsia"/>
          <w:color w:val="000000" w:themeColor="text1" w:themeTint="FF" w:themeShade="FF"/>
          <w:sz w:val="20"/>
          <w:szCs w:val="20"/>
          <w:lang w:eastAsia="nl-NL"/>
        </w:rPr>
        <w:t>sluit de projectgroep HB in de periode januari – april 2022 ook aan bij bijeenkomsten van de werkeenheden. I</w:t>
      </w:r>
      <w:r w:rsidRPr="15EE7B7B" w:rsidR="00903B11">
        <w:rPr>
          <w:rFonts w:eastAsia="" w:eastAsiaTheme="minorEastAsia"/>
          <w:color w:val="000000" w:themeColor="text1" w:themeTint="FF" w:themeShade="FF"/>
          <w:sz w:val="20"/>
          <w:szCs w:val="20"/>
          <w:lang w:eastAsia="nl-NL"/>
        </w:rPr>
        <w:t xml:space="preserve">nmiddels </w:t>
      </w:r>
      <w:r w:rsidRPr="15EE7B7B" w:rsidR="00903B11">
        <w:rPr>
          <w:rFonts w:eastAsia="" w:eastAsiaTheme="minorEastAsia"/>
          <w:color w:val="000000" w:themeColor="text1" w:themeTint="FF" w:themeShade="FF"/>
          <w:sz w:val="20"/>
          <w:szCs w:val="20"/>
          <w:lang w:eastAsia="nl-NL"/>
        </w:rPr>
        <w:t>hebben we in 5 werkeenheden gesprekken gevoerd waar aanvullende behoeften liggen</w:t>
      </w:r>
      <w:r w:rsidRPr="15EE7B7B" w:rsidR="00903B11">
        <w:rPr>
          <w:rFonts w:eastAsia="" w:eastAsiaTheme="minorEastAsia"/>
          <w:color w:val="000000" w:themeColor="text1" w:themeTint="FF" w:themeShade="FF"/>
          <w:sz w:val="20"/>
          <w:szCs w:val="20"/>
          <w:lang w:eastAsia="nl-NL"/>
        </w:rPr>
        <w:t xml:space="preserve">. </w:t>
      </w:r>
      <w:r w:rsidRPr="15EE7B7B" w:rsidR="00903B11">
        <w:rPr>
          <w:rFonts w:eastAsia="" w:eastAsiaTheme="minorEastAsia"/>
          <w:color w:val="000000" w:themeColor="text1" w:themeTint="FF" w:themeShade="FF"/>
          <w:sz w:val="20"/>
          <w:szCs w:val="20"/>
          <w:lang w:eastAsia="nl-NL"/>
        </w:rPr>
        <w:t xml:space="preserve">Ook is de projectgroep HB op werkbezoek geweest bij diverse parttime en fulltime voorzieningen in onze regio. Daarnaast hebben we deelgenomen aan een bovenregionale netwerkbijeenkomst die </w:t>
      </w:r>
      <w:proofErr w:type="spellStart"/>
      <w:r w:rsidRPr="15EE7B7B" w:rsidR="00903B11">
        <w:rPr>
          <w:rFonts w:eastAsia="" w:eastAsiaTheme="minorEastAsia"/>
          <w:color w:val="000000" w:themeColor="text1" w:themeTint="FF" w:themeShade="FF"/>
          <w:sz w:val="20"/>
          <w:szCs w:val="20"/>
          <w:lang w:eastAsia="nl-NL"/>
        </w:rPr>
        <w:t>Novilo</w:t>
      </w:r>
      <w:proofErr w:type="spellEnd"/>
      <w:r w:rsidRPr="15EE7B7B" w:rsidR="00903B11">
        <w:rPr>
          <w:rFonts w:eastAsia="" w:eastAsiaTheme="minorEastAsia"/>
          <w:color w:val="000000" w:themeColor="text1" w:themeTint="FF" w:themeShade="FF"/>
          <w:sz w:val="20"/>
          <w:szCs w:val="20"/>
          <w:lang w:eastAsia="nl-NL"/>
        </w:rPr>
        <w:t xml:space="preserve"> heeft georganiseerd voor samenwerkingsverbanden over dit thema. We zijn</w:t>
      </w:r>
      <w:r w:rsidRPr="15EE7B7B" w:rsidR="00903B11">
        <w:rPr>
          <w:rFonts w:eastAsia="" w:eastAsiaTheme="minorEastAsia"/>
          <w:color w:val="000000" w:themeColor="text1" w:themeTint="FF" w:themeShade="FF"/>
          <w:sz w:val="20"/>
          <w:szCs w:val="20"/>
          <w:lang w:eastAsia="nl-NL"/>
        </w:rPr>
        <w:t xml:space="preserve"> </w:t>
      </w:r>
      <w:r w:rsidRPr="15EE7B7B" w:rsidR="00903B11">
        <w:rPr>
          <w:rFonts w:eastAsia="" w:eastAsiaTheme="minorEastAsia"/>
          <w:color w:val="000000" w:themeColor="text1" w:themeTint="FF" w:themeShade="FF"/>
          <w:sz w:val="20"/>
          <w:szCs w:val="20"/>
          <w:lang w:eastAsia="nl-NL"/>
        </w:rPr>
        <w:t xml:space="preserve">dus </w:t>
      </w:r>
      <w:r w:rsidRPr="15EE7B7B" w:rsidR="00903B11">
        <w:rPr>
          <w:rFonts w:eastAsia="" w:eastAsiaTheme="minorEastAsia"/>
          <w:color w:val="000000" w:themeColor="text1" w:themeTint="FF" w:themeShade="FF"/>
          <w:sz w:val="20"/>
          <w:szCs w:val="20"/>
          <w:lang w:eastAsia="nl-NL"/>
        </w:rPr>
        <w:t xml:space="preserve">volop </w:t>
      </w:r>
      <w:r w:rsidRPr="15EE7B7B" w:rsidR="00903B11">
        <w:rPr>
          <w:rFonts w:eastAsia="" w:eastAsiaTheme="minorEastAsia"/>
          <w:color w:val="000000" w:themeColor="text1" w:themeTint="FF" w:themeShade="FF"/>
          <w:sz w:val="20"/>
          <w:szCs w:val="20"/>
          <w:lang w:eastAsia="nl-NL"/>
        </w:rPr>
        <w:t>op koers en nemen u in deze nieuwsbrief hier graag in mee!</w:t>
      </w:r>
    </w:p>
    <w:p w:rsidRPr="00903B11" w:rsidR="3D96FDF9" w:rsidP="00903B11" w:rsidRDefault="3D96FDF9" w14:paraId="5731D521" w14:textId="4A568ACE">
      <w:pPr>
        <w:spacing w:line="240" w:lineRule="atLeast"/>
        <w:rPr>
          <w:rFonts w:eastAsiaTheme="minorEastAsia"/>
          <w:color w:val="000000" w:themeColor="text1"/>
          <w:sz w:val="20"/>
          <w:szCs w:val="20"/>
          <w:lang w:eastAsia="nl-NL"/>
        </w:rPr>
      </w:pPr>
    </w:p>
    <w:p w:rsidRPr="00903B11" w:rsidR="00E03BD2" w:rsidP="00903B11" w:rsidRDefault="00903B11" w14:paraId="22573D3B" w14:textId="526A8F15">
      <w:pPr>
        <w:spacing w:line="240" w:lineRule="atLeast"/>
        <w:rPr>
          <w:rFonts w:eastAsiaTheme="minorEastAsia"/>
          <w:b/>
          <w:bCs/>
          <w:color w:val="000000" w:themeColor="text1"/>
          <w:sz w:val="20"/>
          <w:szCs w:val="20"/>
          <w:lang w:eastAsia="nl-NL"/>
        </w:rPr>
      </w:pPr>
      <w:r>
        <w:rPr>
          <w:rFonts w:eastAsiaTheme="minorEastAsia"/>
          <w:b/>
          <w:bCs/>
          <w:color w:val="000000" w:themeColor="text1"/>
          <w:sz w:val="20"/>
          <w:szCs w:val="20"/>
          <w:lang w:eastAsia="nl-NL"/>
        </w:rPr>
        <w:t>Tweede</w:t>
      </w:r>
      <w:r w:rsidRPr="00903B11" w:rsidR="00E03BD2">
        <w:rPr>
          <w:rFonts w:eastAsiaTheme="minorEastAsia"/>
          <w:b/>
          <w:bCs/>
          <w:color w:val="000000" w:themeColor="text1"/>
          <w:sz w:val="20"/>
          <w:szCs w:val="20"/>
          <w:lang w:eastAsia="nl-NL"/>
        </w:rPr>
        <w:t xml:space="preserve"> monitor voortgang</w:t>
      </w:r>
      <w:r>
        <w:rPr>
          <w:rFonts w:eastAsiaTheme="minorEastAsia"/>
          <w:b/>
          <w:bCs/>
          <w:color w:val="000000" w:themeColor="text1"/>
          <w:sz w:val="20"/>
          <w:szCs w:val="20"/>
          <w:lang w:eastAsia="nl-NL"/>
        </w:rPr>
        <w:t xml:space="preserve"> subsidie hoogbegaafdheid</w:t>
      </w:r>
    </w:p>
    <w:p w:rsidRPr="00903B11" w:rsidR="00903B11" w:rsidP="15EE7B7B" w:rsidRDefault="00903B11" w14:paraId="3ED92C42" w14:textId="1F2EF39D">
      <w:pPr>
        <w:spacing w:line="240" w:lineRule="atLeast"/>
        <w:rPr>
          <w:rFonts w:eastAsia="" w:eastAsiaTheme="minorEastAsia"/>
          <w:color w:val="000000" w:themeColor="text1"/>
          <w:sz w:val="20"/>
          <w:szCs w:val="20"/>
          <w:lang w:eastAsia="nl-NL"/>
        </w:rPr>
      </w:pPr>
      <w:r w:rsidRPr="15EE7B7B" w:rsidR="00903B11">
        <w:rPr>
          <w:rFonts w:eastAsia="" w:eastAsiaTheme="minorEastAsia"/>
          <w:color w:val="000000" w:themeColor="text1" w:themeTint="FF" w:themeShade="FF"/>
          <w:sz w:val="20"/>
          <w:szCs w:val="20"/>
          <w:lang w:eastAsia="nl-NL"/>
        </w:rPr>
        <w:t xml:space="preserve">In opdracht van het ministerie </w:t>
      </w:r>
      <w:r w:rsidRPr="15EE7B7B" w:rsidR="00903B11">
        <w:rPr>
          <w:rFonts w:eastAsia="" w:eastAsiaTheme="minorEastAsia"/>
          <w:color w:val="000000" w:themeColor="text1" w:themeTint="FF" w:themeShade="FF"/>
          <w:sz w:val="20"/>
          <w:szCs w:val="20"/>
          <w:lang w:eastAsia="nl-NL"/>
        </w:rPr>
        <w:t xml:space="preserve">monitort </w:t>
      </w:r>
      <w:r w:rsidRPr="15EE7B7B" w:rsidR="00903B11">
        <w:rPr>
          <w:rFonts w:eastAsia="" w:eastAsiaTheme="minorEastAsia"/>
          <w:color w:val="000000" w:themeColor="text1" w:themeTint="FF" w:themeShade="FF"/>
          <w:sz w:val="20"/>
          <w:szCs w:val="20"/>
          <w:lang w:eastAsia="nl-NL"/>
        </w:rPr>
        <w:t xml:space="preserve">Oberon </w:t>
      </w:r>
      <w:r w:rsidRPr="15EE7B7B" w:rsidR="00903B11">
        <w:rPr>
          <w:rFonts w:eastAsia="" w:eastAsiaTheme="minorEastAsia"/>
          <w:color w:val="000000" w:themeColor="text1" w:themeTint="FF" w:themeShade="FF"/>
          <w:sz w:val="20"/>
          <w:szCs w:val="20"/>
          <w:lang w:eastAsia="nl-NL"/>
        </w:rPr>
        <w:t>samen met de Universiteit Utrecht en het Centrum voor Begaafdheids</w:t>
      </w:r>
      <w:r w:rsidRPr="15EE7B7B" w:rsidR="00903B11">
        <w:rPr>
          <w:rFonts w:eastAsia="" w:eastAsiaTheme="minorEastAsia"/>
          <w:color w:val="000000" w:themeColor="text1" w:themeTint="FF" w:themeShade="FF"/>
          <w:sz w:val="20"/>
          <w:szCs w:val="20"/>
          <w:lang w:eastAsia="nl-NL"/>
        </w:rPr>
        <w:t>o</w:t>
      </w:r>
      <w:r w:rsidRPr="15EE7B7B" w:rsidR="00903B11">
        <w:rPr>
          <w:rFonts w:eastAsia="" w:eastAsiaTheme="minorEastAsia"/>
          <w:color w:val="000000" w:themeColor="text1" w:themeTint="FF" w:themeShade="FF"/>
          <w:sz w:val="20"/>
          <w:szCs w:val="20"/>
          <w:lang w:eastAsia="nl-NL"/>
        </w:rPr>
        <w:t>nderzoek de wijze waarop samenwerkingsverbanden passend onderwijs in het </w:t>
      </w:r>
      <w:r w:rsidRPr="15EE7B7B" w:rsidR="00903B11">
        <w:rPr>
          <w:rFonts w:eastAsia="" w:eastAsiaTheme="minorEastAsia"/>
          <w:color w:val="000000" w:themeColor="text1" w:themeTint="FF" w:themeShade="FF"/>
          <w:sz w:val="20"/>
          <w:szCs w:val="20"/>
          <w:lang w:eastAsia="nl-NL"/>
        </w:rPr>
        <w:t>PO</w:t>
      </w:r>
      <w:r w:rsidRPr="15EE7B7B" w:rsidR="00903B11">
        <w:rPr>
          <w:rFonts w:eastAsia="" w:eastAsiaTheme="minorEastAsia"/>
          <w:color w:val="000000" w:themeColor="text1" w:themeTint="FF" w:themeShade="FF"/>
          <w:sz w:val="20"/>
          <w:szCs w:val="20"/>
          <w:lang w:eastAsia="nl-NL"/>
        </w:rPr>
        <w:t xml:space="preserve"> en </w:t>
      </w:r>
      <w:r w:rsidRPr="15EE7B7B" w:rsidR="00903B11">
        <w:rPr>
          <w:rFonts w:eastAsia="" w:eastAsiaTheme="minorEastAsia"/>
          <w:color w:val="000000" w:themeColor="text1" w:themeTint="FF" w:themeShade="FF"/>
          <w:sz w:val="20"/>
          <w:szCs w:val="20"/>
          <w:lang w:eastAsia="nl-NL"/>
        </w:rPr>
        <w:t>het VO</w:t>
      </w:r>
      <w:r w:rsidRPr="15EE7B7B" w:rsidR="00903B11">
        <w:rPr>
          <w:rFonts w:eastAsia="" w:eastAsiaTheme="minorEastAsia"/>
          <w:color w:val="000000" w:themeColor="text1" w:themeTint="FF" w:themeShade="FF"/>
          <w:sz w:val="20"/>
          <w:szCs w:val="20"/>
          <w:lang w:eastAsia="nl-NL"/>
        </w:rPr>
        <w:t xml:space="preserve"> de subsidie inzetten voor activiteiten.</w:t>
      </w:r>
      <w:r w:rsidRPr="15EE7B7B" w:rsidR="00903B11">
        <w:rPr>
          <w:rFonts w:eastAsia="" w:eastAsiaTheme="minorEastAsia"/>
          <w:color w:val="000000" w:themeColor="text1" w:themeTint="FF" w:themeShade="FF"/>
          <w:sz w:val="20"/>
          <w:szCs w:val="20"/>
          <w:lang w:eastAsia="nl-NL"/>
        </w:rPr>
        <w:t xml:space="preserve"> In het najaar van 2021 is de tweede monitor gepubliceerd. Kort samengevat zijn s</w:t>
      </w:r>
      <w:r w:rsidRPr="15EE7B7B" w:rsidR="00903B11">
        <w:rPr>
          <w:rFonts w:eastAsia="" w:eastAsiaTheme="minorEastAsia"/>
          <w:color w:val="000000" w:themeColor="text1" w:themeTint="FF" w:themeShade="FF"/>
          <w:sz w:val="20"/>
          <w:szCs w:val="20"/>
          <w:lang w:eastAsia="nl-NL"/>
        </w:rPr>
        <w:t xml:space="preserve">amenwerkingsverbanden in vergelijking met vorig jaar positiever over het kennisniveau, de kennisdeling, de samenwerking en het passende aanbod rondom (hoog)begaafdheid. </w:t>
      </w:r>
      <w:r w:rsidRPr="15EE7B7B" w:rsidR="00903B11">
        <w:rPr>
          <w:rFonts w:eastAsia="" w:eastAsiaTheme="minorEastAsia"/>
          <w:color w:val="000000" w:themeColor="text1" w:themeTint="FF" w:themeShade="FF"/>
          <w:sz w:val="20"/>
          <w:szCs w:val="20"/>
          <w:lang w:eastAsia="nl-NL"/>
        </w:rPr>
        <w:t xml:space="preserve">Net als in ons samenwerkingsverband </w:t>
      </w:r>
      <w:r w:rsidRPr="15EE7B7B" w:rsidR="00903B11">
        <w:rPr>
          <w:rFonts w:eastAsia="" w:eastAsiaTheme="minorEastAsia"/>
          <w:color w:val="000000" w:themeColor="text1" w:themeTint="FF" w:themeShade="FF"/>
          <w:sz w:val="20"/>
          <w:szCs w:val="20"/>
          <w:lang w:eastAsia="nl-NL"/>
        </w:rPr>
        <w:t xml:space="preserve">zijn </w:t>
      </w:r>
      <w:r w:rsidRPr="15EE7B7B" w:rsidR="00903B11">
        <w:rPr>
          <w:rFonts w:eastAsia="" w:eastAsiaTheme="minorEastAsia"/>
          <w:color w:val="000000" w:themeColor="text1" w:themeTint="FF" w:themeShade="FF"/>
          <w:sz w:val="20"/>
          <w:szCs w:val="20"/>
          <w:lang w:eastAsia="nl-NL"/>
        </w:rPr>
        <w:t>er uiteraard ook</w:t>
      </w:r>
      <w:r w:rsidRPr="15EE7B7B" w:rsidR="00903B11">
        <w:rPr>
          <w:rFonts w:eastAsia="" w:eastAsiaTheme="minorEastAsia"/>
          <w:color w:val="000000" w:themeColor="text1" w:themeTint="FF" w:themeShade="FF"/>
          <w:sz w:val="20"/>
          <w:szCs w:val="20"/>
          <w:lang w:eastAsia="nl-NL"/>
        </w:rPr>
        <w:t xml:space="preserve"> aandachtspunten</w:t>
      </w:r>
      <w:r w:rsidRPr="15EE7B7B" w:rsidR="00903B11">
        <w:rPr>
          <w:rFonts w:eastAsia="" w:eastAsiaTheme="minorEastAsia"/>
          <w:color w:val="000000" w:themeColor="text1" w:themeTint="FF" w:themeShade="FF"/>
          <w:sz w:val="20"/>
          <w:szCs w:val="20"/>
          <w:lang w:eastAsia="nl-NL"/>
        </w:rPr>
        <w:t xml:space="preserve">. Het volledig rapport van de tweede meting is </w:t>
      </w:r>
      <w:hyperlink r:id="Rd422af4e407d42f1">
        <w:r w:rsidRPr="15EE7B7B" w:rsidR="00903B11">
          <w:rPr>
            <w:rStyle w:val="Hyperlink"/>
            <w:rFonts w:eastAsia="" w:eastAsiaTheme="minorEastAsia"/>
            <w:sz w:val="20"/>
            <w:szCs w:val="20"/>
            <w:lang w:eastAsia="nl-NL"/>
          </w:rPr>
          <w:t>hier</w:t>
        </w:r>
      </w:hyperlink>
      <w:r w:rsidRPr="15EE7B7B" w:rsidR="00903B11">
        <w:rPr>
          <w:rFonts w:eastAsia="" w:eastAsiaTheme="minorEastAsia"/>
          <w:color w:val="000000" w:themeColor="text1" w:themeTint="FF" w:themeShade="FF"/>
          <w:sz w:val="20"/>
          <w:szCs w:val="20"/>
          <w:lang w:eastAsia="nl-NL"/>
        </w:rPr>
        <w:t xml:space="preserve"> te lezen. </w:t>
      </w:r>
    </w:p>
    <w:p w:rsidRPr="00903B11" w:rsidR="3D96FDF9" w:rsidP="00903B11" w:rsidRDefault="3D96FDF9" w14:paraId="4064D99F" w14:textId="58379942">
      <w:pPr>
        <w:spacing w:line="240" w:lineRule="atLeast"/>
        <w:rPr>
          <w:rFonts w:eastAsiaTheme="minorEastAsia"/>
          <w:color w:val="000000" w:themeColor="text1"/>
          <w:sz w:val="20"/>
          <w:szCs w:val="20"/>
          <w:lang w:eastAsia="nl-NL"/>
        </w:rPr>
      </w:pPr>
    </w:p>
    <w:p w:rsidRPr="00903B11" w:rsidR="00E03BD2" w:rsidP="00903B11" w:rsidRDefault="00903B11" w14:paraId="7E7ECB65" w14:textId="3B3BD10E">
      <w:pPr>
        <w:spacing w:line="240" w:lineRule="atLeast"/>
        <w:rPr>
          <w:rFonts w:eastAsiaTheme="minorEastAsia"/>
          <w:b/>
          <w:bCs/>
          <w:color w:val="000000"/>
          <w:sz w:val="20"/>
          <w:szCs w:val="20"/>
          <w:lang w:eastAsia="nl-NL"/>
        </w:rPr>
      </w:pPr>
      <w:r>
        <w:rPr>
          <w:rFonts w:eastAsiaTheme="minorEastAsia"/>
          <w:b/>
          <w:bCs/>
          <w:color w:val="000000" w:themeColor="text1"/>
          <w:sz w:val="20"/>
          <w:szCs w:val="20"/>
          <w:lang w:eastAsia="nl-NL"/>
        </w:rPr>
        <w:t>Netwerk</w:t>
      </w:r>
      <w:r w:rsidRPr="00903B11" w:rsidR="00E03BD2">
        <w:rPr>
          <w:rFonts w:eastAsiaTheme="minorEastAsia"/>
          <w:b/>
          <w:bCs/>
          <w:color w:val="000000" w:themeColor="text1"/>
          <w:sz w:val="20"/>
          <w:szCs w:val="20"/>
          <w:lang w:eastAsia="nl-NL"/>
        </w:rPr>
        <w:t xml:space="preserve">bijeenkomst </w:t>
      </w:r>
      <w:proofErr w:type="spellStart"/>
      <w:r w:rsidRPr="00903B11" w:rsidR="00E03BD2">
        <w:rPr>
          <w:rFonts w:eastAsiaTheme="minorEastAsia"/>
          <w:b/>
          <w:bCs/>
          <w:color w:val="000000" w:themeColor="text1"/>
          <w:sz w:val="20"/>
          <w:szCs w:val="20"/>
          <w:lang w:eastAsia="nl-NL"/>
        </w:rPr>
        <w:t>Novilo</w:t>
      </w:r>
      <w:proofErr w:type="spellEnd"/>
      <w:r w:rsidRPr="00903B11" w:rsidR="00E03BD2">
        <w:rPr>
          <w:rFonts w:eastAsiaTheme="minorEastAsia"/>
          <w:b/>
          <w:bCs/>
          <w:color w:val="000000" w:themeColor="text1"/>
          <w:sz w:val="20"/>
          <w:szCs w:val="20"/>
          <w:lang w:eastAsia="nl-NL"/>
        </w:rPr>
        <w:t xml:space="preserve"> </w:t>
      </w:r>
    </w:p>
    <w:p w:rsidRPr="00903B11" w:rsidR="3D96FDF9" w:rsidP="15EE7B7B" w:rsidRDefault="3D96FDF9" w14:paraId="7DA75F86" w14:textId="0E5E31A3">
      <w:pPr>
        <w:spacing w:line="240" w:lineRule="atLeast"/>
        <w:rPr>
          <w:rFonts w:eastAsia="" w:eastAsiaTheme="minorEastAsia"/>
          <w:color w:val="636363"/>
          <w:sz w:val="20"/>
          <w:szCs w:val="20"/>
        </w:rPr>
      </w:pPr>
      <w:r w:rsidRPr="15EE7B7B" w:rsidR="3D96FDF9">
        <w:rPr>
          <w:rFonts w:eastAsia="" w:eastAsiaTheme="minorEastAsia"/>
          <w:color w:val="636363"/>
          <w:sz w:val="20"/>
          <w:szCs w:val="20"/>
        </w:rPr>
        <w:t xml:space="preserve">Onder de noemer Ondersteuning voor Talent hebben OOG, de </w:t>
      </w:r>
      <w:hyperlink r:id="Rd3326382b4914072">
        <w:r w:rsidRPr="15EE7B7B" w:rsidR="3D96FDF9">
          <w:rPr>
            <w:rStyle w:val="Hyperlink"/>
            <w:rFonts w:eastAsia="" w:eastAsiaTheme="minorEastAsia"/>
            <w:sz w:val="20"/>
            <w:szCs w:val="20"/>
          </w:rPr>
          <w:t>Inschool</w:t>
        </w:r>
        <w:r w:rsidRPr="15EE7B7B" w:rsidR="3D96FDF9">
          <w:rPr>
            <w:rStyle w:val="Hyperlink"/>
            <w:rFonts w:eastAsia="" w:eastAsiaTheme="minorEastAsia"/>
            <w:sz w:val="20"/>
            <w:szCs w:val="20"/>
          </w:rPr>
          <w:t xml:space="preserve"> Academie</w:t>
        </w:r>
      </w:hyperlink>
      <w:r w:rsidRPr="15EE7B7B" w:rsidR="3D96FDF9">
        <w:rPr>
          <w:rFonts w:eastAsia="" w:eastAsiaTheme="minorEastAsia"/>
          <w:color w:val="636363"/>
          <w:sz w:val="20"/>
          <w:szCs w:val="20"/>
        </w:rPr>
        <w:t xml:space="preserve">, </w:t>
      </w:r>
      <w:hyperlink r:id="Rca907e2bb59b4185">
        <w:r w:rsidRPr="15EE7B7B" w:rsidR="3D96FDF9">
          <w:rPr>
            <w:rStyle w:val="Hyperlink"/>
            <w:rFonts w:eastAsia="" w:eastAsiaTheme="minorEastAsia"/>
            <w:sz w:val="20"/>
            <w:szCs w:val="20"/>
          </w:rPr>
          <w:t>Novilo</w:t>
        </w:r>
      </w:hyperlink>
      <w:r w:rsidRPr="15EE7B7B" w:rsidR="3D96FDF9">
        <w:rPr>
          <w:rFonts w:eastAsia="" w:eastAsiaTheme="minorEastAsia"/>
          <w:color w:val="636363"/>
          <w:sz w:val="20"/>
          <w:szCs w:val="20"/>
        </w:rPr>
        <w:t xml:space="preserve"> en </w:t>
      </w:r>
      <w:hyperlink r:id="R151e373fd5d746ea">
        <w:r w:rsidRPr="15EE7B7B" w:rsidR="3D96FDF9">
          <w:rPr>
            <w:rStyle w:val="Hyperlink"/>
            <w:rFonts w:eastAsia="" w:eastAsiaTheme="minorEastAsia"/>
            <w:sz w:val="20"/>
            <w:szCs w:val="20"/>
          </w:rPr>
          <w:t>VO op Niveau</w:t>
        </w:r>
      </w:hyperlink>
      <w:r w:rsidRPr="15EE7B7B" w:rsidR="3D96FDF9">
        <w:rPr>
          <w:rFonts w:eastAsia="" w:eastAsiaTheme="minorEastAsia"/>
          <w:color w:val="636363"/>
          <w:sz w:val="20"/>
          <w:szCs w:val="20"/>
        </w:rPr>
        <w:t xml:space="preserve"> de handen ineengeslagen om samenwerkingsverbanden te helpen de subsidie voor (hoog) begaafde leerlingen zo optimaal mogelijk te benutten. Zo organiseren zij regelmatig inspirerende netwerkbijeenkomsten waar de laatste ontwikkelingen worden gedeeld en kennis wordt uitgewisseld. Op 2 februari </w:t>
      </w:r>
      <w:r w:rsidRPr="15EE7B7B" w:rsidR="00903B11">
        <w:rPr>
          <w:rFonts w:eastAsia="" w:eastAsiaTheme="minorEastAsia"/>
          <w:color w:val="636363"/>
          <w:sz w:val="20"/>
          <w:szCs w:val="20"/>
        </w:rPr>
        <w:t xml:space="preserve">2022 was er weer een bijeenkomst die de </w:t>
      </w:r>
      <w:r w:rsidRPr="15EE7B7B" w:rsidR="3D96FDF9">
        <w:rPr>
          <w:rFonts w:eastAsia="" w:eastAsiaTheme="minorEastAsia"/>
          <w:color w:val="636363"/>
          <w:sz w:val="20"/>
          <w:szCs w:val="20"/>
        </w:rPr>
        <w:t xml:space="preserve">projectgroep </w:t>
      </w:r>
      <w:r w:rsidRPr="15EE7B7B" w:rsidR="00903B11">
        <w:rPr>
          <w:rFonts w:eastAsia="" w:eastAsiaTheme="minorEastAsia"/>
          <w:color w:val="636363"/>
          <w:sz w:val="20"/>
          <w:szCs w:val="20"/>
        </w:rPr>
        <w:t>HB heeft</w:t>
      </w:r>
      <w:r w:rsidRPr="15EE7B7B" w:rsidR="3D96FDF9">
        <w:rPr>
          <w:rFonts w:eastAsia="" w:eastAsiaTheme="minorEastAsia"/>
          <w:color w:val="636363"/>
          <w:sz w:val="20"/>
          <w:szCs w:val="20"/>
        </w:rPr>
        <w:t xml:space="preserve"> bijgewoond. </w:t>
      </w:r>
      <w:r w:rsidRPr="15EE7B7B" w:rsidR="00903B11">
        <w:rPr>
          <w:rFonts w:eastAsia="" w:eastAsiaTheme="minorEastAsia"/>
          <w:color w:val="636363"/>
          <w:sz w:val="20"/>
          <w:szCs w:val="20"/>
        </w:rPr>
        <w:t>Een inspirerende en informatieve bijeenkomst over</w:t>
      </w:r>
      <w:r w:rsidRPr="15EE7B7B" w:rsidR="3D96FDF9">
        <w:rPr>
          <w:rFonts w:eastAsia="" w:eastAsiaTheme="minorEastAsia"/>
          <w:color w:val="636363"/>
          <w:sz w:val="20"/>
          <w:szCs w:val="20"/>
        </w:rPr>
        <w:t xml:space="preserve"> wet</w:t>
      </w:r>
      <w:r w:rsidRPr="15EE7B7B" w:rsidR="00903B11">
        <w:rPr>
          <w:rFonts w:eastAsia="" w:eastAsiaTheme="minorEastAsia"/>
          <w:color w:val="636363"/>
          <w:sz w:val="20"/>
          <w:szCs w:val="20"/>
        </w:rPr>
        <w:t>-</w:t>
      </w:r>
      <w:r w:rsidRPr="15EE7B7B" w:rsidR="3D96FDF9">
        <w:rPr>
          <w:rFonts w:eastAsia="" w:eastAsiaTheme="minorEastAsia"/>
          <w:color w:val="636363"/>
          <w:sz w:val="20"/>
          <w:szCs w:val="20"/>
        </w:rPr>
        <w:t xml:space="preserve"> en regelgeving </w:t>
      </w:r>
      <w:r w:rsidRPr="15EE7B7B" w:rsidR="00903B11">
        <w:rPr>
          <w:rFonts w:eastAsia="" w:eastAsiaTheme="minorEastAsia"/>
          <w:color w:val="636363"/>
          <w:sz w:val="20"/>
          <w:szCs w:val="20"/>
        </w:rPr>
        <w:t>en een presentatie over d</w:t>
      </w:r>
      <w:r w:rsidRPr="15EE7B7B" w:rsidR="3D96FDF9">
        <w:rPr>
          <w:rFonts w:eastAsia="" w:eastAsiaTheme="minorEastAsia"/>
          <w:color w:val="636363"/>
          <w:sz w:val="20"/>
          <w:szCs w:val="20"/>
        </w:rPr>
        <w:t>e in</w:t>
      </w:r>
      <w:r w:rsidRPr="15EE7B7B" w:rsidR="00903B11">
        <w:rPr>
          <w:rFonts w:eastAsia="" w:eastAsiaTheme="minorEastAsia"/>
          <w:color w:val="636363"/>
          <w:sz w:val="20"/>
          <w:szCs w:val="20"/>
        </w:rPr>
        <w:t>n</w:t>
      </w:r>
      <w:r w:rsidRPr="15EE7B7B" w:rsidR="3D96FDF9">
        <w:rPr>
          <w:rFonts w:eastAsia="" w:eastAsiaTheme="minorEastAsia"/>
          <w:color w:val="636363"/>
          <w:sz w:val="20"/>
          <w:szCs w:val="20"/>
        </w:rPr>
        <w:t>ovatiespiraal</w:t>
      </w:r>
      <w:r w:rsidRPr="15EE7B7B" w:rsidR="00903B11">
        <w:rPr>
          <w:rFonts w:eastAsia="" w:eastAsiaTheme="minorEastAsia"/>
          <w:color w:val="636363"/>
          <w:sz w:val="20"/>
          <w:szCs w:val="20"/>
        </w:rPr>
        <w:t xml:space="preserve">. </w:t>
      </w:r>
      <w:r w:rsidRPr="15EE7B7B" w:rsidR="3D96FDF9">
        <w:rPr>
          <w:rFonts w:eastAsia="" w:eastAsiaTheme="minorEastAsia"/>
          <w:color w:val="636363"/>
          <w:sz w:val="20"/>
          <w:szCs w:val="20"/>
        </w:rPr>
        <w:t xml:space="preserve">De innovatiespiraal laat zien hoe je een pril idee kunt omzetten naar een plan, dit plan tot uitvoering kunt brengen en hoe je vervolgens het uitgevoerde idee kunt blijven gebruiken. Dit sluit aan bij één van onze belangrijkste ambities, namelijk het organiseren van een continu proces van leren en verbeteren voor en door onderwijsprofessionals, HB-coördinatoren, -experts. </w:t>
      </w:r>
    </w:p>
    <w:p w:rsidRPr="00903B11" w:rsidR="3D96FDF9" w:rsidP="15EE7B7B" w:rsidRDefault="3D96FDF9" w14:paraId="533FDE1E" w14:textId="66E1E932">
      <w:pPr>
        <w:spacing w:line="240" w:lineRule="atLeast"/>
        <w:rPr>
          <w:rFonts w:eastAsia="" w:eastAsiaTheme="minorEastAsia"/>
          <w:color w:val="636363"/>
          <w:sz w:val="20"/>
          <w:szCs w:val="20"/>
        </w:rPr>
      </w:pPr>
      <w:r w:rsidRPr="15EE7B7B" w:rsidR="3D96FDF9">
        <w:rPr>
          <w:rFonts w:eastAsia="" w:eastAsiaTheme="minorEastAsia"/>
          <w:color w:val="636363"/>
          <w:sz w:val="20"/>
          <w:szCs w:val="20"/>
        </w:rPr>
        <w:t xml:space="preserve">Aansluitend zijn we uitgebreid meegenomen in de ondersteuningsniveaus voor (hoog)begaafden leerlingen. </w:t>
      </w:r>
      <w:r w:rsidRPr="15EE7B7B" w:rsidR="3D96FDF9">
        <w:rPr>
          <w:rFonts w:eastAsia="" w:eastAsiaTheme="minorEastAsia"/>
          <w:color w:val="636363"/>
          <w:sz w:val="20"/>
          <w:szCs w:val="20"/>
        </w:rPr>
        <w:t xml:space="preserve"> Mocht je interesse hebben in de uitwerking van deze ondersteuningsniveaus in ons samenwerkingsverband dan kun je contact opnemen met</w:t>
      </w:r>
      <w:r w:rsidRPr="15EE7B7B" w:rsidR="00903B11">
        <w:rPr>
          <w:rFonts w:eastAsia="" w:eastAsiaTheme="minorEastAsia"/>
          <w:color w:val="636363"/>
          <w:sz w:val="20"/>
          <w:szCs w:val="20"/>
        </w:rPr>
        <w:t xml:space="preserve"> </w:t>
      </w:r>
      <w:proofErr w:type="spellStart"/>
      <w:r w:rsidRPr="15EE7B7B" w:rsidR="00903B11">
        <w:rPr>
          <w:rFonts w:eastAsia="" w:eastAsiaTheme="minorEastAsia"/>
          <w:color w:val="636363"/>
          <w:sz w:val="20"/>
          <w:szCs w:val="20"/>
        </w:rPr>
        <w:t>Riana</w:t>
      </w:r>
      <w:proofErr w:type="spellEnd"/>
      <w:r w:rsidRPr="15EE7B7B" w:rsidR="00903B11">
        <w:rPr>
          <w:rFonts w:eastAsia="" w:eastAsiaTheme="minorEastAsia"/>
          <w:color w:val="636363"/>
          <w:sz w:val="20"/>
          <w:szCs w:val="20"/>
        </w:rPr>
        <w:t xml:space="preserve"> van Vliet </w:t>
      </w:r>
      <w:hyperlink r:id="R8596dfb4c6504ead">
        <w:r w:rsidRPr="15EE7B7B" w:rsidR="3D96FDF9">
          <w:rPr>
            <w:rStyle w:val="Hyperlink"/>
            <w:rFonts w:eastAsia="" w:eastAsiaTheme="minorEastAsia"/>
            <w:sz w:val="20"/>
            <w:szCs w:val="20"/>
          </w:rPr>
          <w:t>r.vanvliet@rsvbreda.nl</w:t>
        </w:r>
      </w:hyperlink>
      <w:r w:rsidRPr="15EE7B7B" w:rsidR="3D96FDF9">
        <w:rPr>
          <w:rFonts w:eastAsia="" w:eastAsiaTheme="minorEastAsia"/>
          <w:color w:val="636363"/>
          <w:sz w:val="20"/>
          <w:szCs w:val="20"/>
        </w:rPr>
        <w:t xml:space="preserve">. </w:t>
      </w:r>
    </w:p>
    <w:p w:rsidRPr="00903B11" w:rsidR="3D96FDF9" w:rsidP="00903B11" w:rsidRDefault="3D96FDF9" w14:paraId="71F8A6E4" w14:textId="65D3DAAB">
      <w:pPr>
        <w:spacing w:line="240" w:lineRule="atLeast"/>
        <w:rPr>
          <w:rFonts w:eastAsiaTheme="minorEastAsia"/>
          <w:color w:val="636363"/>
          <w:sz w:val="20"/>
          <w:szCs w:val="20"/>
        </w:rPr>
      </w:pPr>
    </w:p>
    <w:p w:rsidRPr="00903B11" w:rsidR="00E03BD2" w:rsidP="00903B11" w:rsidRDefault="00E03BD2" w14:paraId="7B48DCBD" w14:textId="4655F1F1">
      <w:pPr>
        <w:spacing w:line="240" w:lineRule="atLeast"/>
        <w:rPr>
          <w:rFonts w:eastAsiaTheme="minorEastAsia"/>
          <w:b/>
          <w:bCs/>
          <w:color w:val="000000" w:themeColor="text1"/>
          <w:sz w:val="20"/>
          <w:szCs w:val="20"/>
          <w:lang w:eastAsia="nl-NL"/>
        </w:rPr>
      </w:pPr>
      <w:r w:rsidRPr="00903B11">
        <w:rPr>
          <w:rFonts w:eastAsiaTheme="minorEastAsia"/>
          <w:b/>
          <w:bCs/>
          <w:color w:val="000000" w:themeColor="text1"/>
          <w:sz w:val="20"/>
          <w:szCs w:val="20"/>
          <w:lang w:eastAsia="nl-NL"/>
        </w:rPr>
        <w:t>Werkbezoek</w:t>
      </w:r>
      <w:r w:rsidR="00903B11">
        <w:rPr>
          <w:rFonts w:eastAsiaTheme="minorEastAsia"/>
          <w:b/>
          <w:bCs/>
          <w:color w:val="000000" w:themeColor="text1"/>
          <w:sz w:val="20"/>
          <w:szCs w:val="20"/>
          <w:lang w:eastAsia="nl-NL"/>
        </w:rPr>
        <w:t xml:space="preserve">en </w:t>
      </w:r>
    </w:p>
    <w:p w:rsidR="00903B11" w:rsidP="15EE7B7B" w:rsidRDefault="00903B11" w14:paraId="169C9965" w14:textId="71BD802A">
      <w:pPr>
        <w:spacing w:line="240" w:lineRule="atLeast"/>
        <w:rPr>
          <w:rFonts w:eastAsia="" w:eastAsiaTheme="minorEastAsia"/>
          <w:color w:val="000000" w:themeColor="text1"/>
          <w:sz w:val="20"/>
          <w:szCs w:val="20"/>
          <w:lang w:eastAsia="nl-NL"/>
        </w:rPr>
      </w:pPr>
      <w:r w:rsidRPr="15EE7B7B" w:rsidR="00903B11">
        <w:rPr>
          <w:rFonts w:eastAsia="" w:eastAsiaTheme="minorEastAsia"/>
          <w:color w:val="000000" w:themeColor="text1" w:themeTint="FF" w:themeShade="FF"/>
          <w:sz w:val="20"/>
          <w:szCs w:val="20"/>
          <w:lang w:eastAsia="nl-NL"/>
        </w:rPr>
        <w:t xml:space="preserve">We doen in ons samenwerkingsverband al veel om leerlingen met kenmerken van (hoog)begaafdheid passende ondersteuning te bieden. </w:t>
      </w:r>
      <w:r w:rsidRPr="15EE7B7B" w:rsidR="00903B11">
        <w:rPr>
          <w:rFonts w:eastAsia="" w:eastAsiaTheme="minorEastAsia"/>
          <w:color w:val="000000" w:themeColor="text1" w:themeTint="FF" w:themeShade="FF"/>
          <w:sz w:val="20"/>
          <w:szCs w:val="20"/>
          <w:lang w:eastAsia="nl-NL"/>
        </w:rPr>
        <w:t xml:space="preserve">Mooie voorbeelden te over en aan de projectgroep een uitgelezen kans om kennis te maken met deze </w:t>
      </w:r>
      <w:r w:rsidRPr="15EE7B7B" w:rsidR="3D96FDF9">
        <w:rPr>
          <w:rFonts w:eastAsia="" w:eastAsiaTheme="minorEastAsia"/>
          <w:color w:val="000000" w:themeColor="text1" w:themeTint="FF" w:themeShade="FF"/>
          <w:sz w:val="20"/>
          <w:szCs w:val="20"/>
          <w:lang w:eastAsia="nl-NL"/>
        </w:rPr>
        <w:t xml:space="preserve">initiatieven </w:t>
      </w:r>
      <w:r w:rsidRPr="15EE7B7B" w:rsidR="00903B11">
        <w:rPr>
          <w:rFonts w:eastAsia="" w:eastAsiaTheme="minorEastAsia"/>
          <w:color w:val="000000" w:themeColor="text1" w:themeTint="FF" w:themeShade="FF"/>
          <w:sz w:val="20"/>
          <w:szCs w:val="20"/>
          <w:lang w:eastAsia="nl-NL"/>
        </w:rPr>
        <w:t xml:space="preserve">en met jullie te delen. In deze nieuwsbrief willen we er graag twee uitlichten: de parttime </w:t>
      </w:r>
      <w:proofErr w:type="spellStart"/>
      <w:r w:rsidRPr="15EE7B7B" w:rsidR="00903B11">
        <w:rPr>
          <w:rFonts w:eastAsia="" w:eastAsiaTheme="minorEastAsia"/>
          <w:color w:val="000000" w:themeColor="text1" w:themeTint="FF" w:themeShade="FF"/>
          <w:sz w:val="20"/>
          <w:szCs w:val="20"/>
          <w:lang w:eastAsia="nl-NL"/>
        </w:rPr>
        <w:t>Explora</w:t>
      </w:r>
      <w:proofErr w:type="spellEnd"/>
      <w:r w:rsidRPr="15EE7B7B" w:rsidR="00903B11">
        <w:rPr>
          <w:rFonts w:eastAsia="" w:eastAsiaTheme="minorEastAsia"/>
          <w:color w:val="000000" w:themeColor="text1" w:themeTint="FF" w:themeShade="FF"/>
          <w:sz w:val="20"/>
          <w:szCs w:val="20"/>
          <w:lang w:eastAsia="nl-NL"/>
        </w:rPr>
        <w:t xml:space="preserve"> voorziening in </w:t>
      </w:r>
      <w:r w:rsidRPr="15EE7B7B" w:rsidR="00903B11">
        <w:rPr>
          <w:rFonts w:eastAsia="" w:eastAsiaTheme="minorEastAsia"/>
          <w:color w:val="000000" w:themeColor="text1" w:themeTint="FF" w:themeShade="FF"/>
          <w:sz w:val="20"/>
          <w:szCs w:val="20"/>
          <w:lang w:eastAsia="nl-NL"/>
        </w:rPr>
        <w:t>‘s Gravenmoer</w:t>
      </w:r>
      <w:r w:rsidRPr="15EE7B7B" w:rsidR="00903B11">
        <w:rPr>
          <w:rFonts w:eastAsia="" w:eastAsiaTheme="minorEastAsia"/>
          <w:color w:val="000000" w:themeColor="text1" w:themeTint="FF" w:themeShade="FF"/>
          <w:sz w:val="20"/>
          <w:szCs w:val="20"/>
          <w:lang w:eastAsia="nl-NL"/>
        </w:rPr>
        <w:t xml:space="preserve"> en de fulltime voorziening op De Springplank. </w:t>
      </w:r>
    </w:p>
    <w:p w:rsidR="00903B11" w:rsidP="00903B11" w:rsidRDefault="00903B11" w14:paraId="1DEDDEFD" w14:textId="77777777">
      <w:pPr>
        <w:spacing w:line="240" w:lineRule="atLeast"/>
        <w:rPr>
          <w:rFonts w:eastAsiaTheme="minorEastAsia"/>
          <w:color w:val="000000" w:themeColor="text1"/>
          <w:sz w:val="20"/>
          <w:szCs w:val="20"/>
          <w:lang w:eastAsia="nl-NL"/>
        </w:rPr>
      </w:pPr>
    </w:p>
    <w:p w:rsidR="00903B11" w:rsidP="00903B11" w:rsidRDefault="00903B11" w14:paraId="401B8EAF" w14:textId="1BC077E3">
      <w:pPr>
        <w:pStyle w:val="Lijstalinea"/>
        <w:numPr>
          <w:ilvl w:val="0"/>
          <w:numId w:val="2"/>
        </w:numPr>
        <w:spacing w:line="240" w:lineRule="atLeast"/>
        <w:rPr>
          <w:rFonts w:eastAsiaTheme="minorEastAsia"/>
          <w:color w:val="000000" w:themeColor="text1"/>
          <w:sz w:val="20"/>
          <w:szCs w:val="20"/>
          <w:lang w:eastAsia="nl-NL"/>
        </w:rPr>
      </w:pPr>
      <w:r>
        <w:rPr>
          <w:rFonts w:eastAsiaTheme="minorEastAsia"/>
          <w:color w:val="000000" w:themeColor="text1"/>
          <w:sz w:val="20"/>
          <w:szCs w:val="20"/>
          <w:lang w:eastAsia="nl-NL"/>
        </w:rPr>
        <w:t xml:space="preserve">Werkbezoek </w:t>
      </w:r>
      <w:proofErr w:type="spellStart"/>
      <w:r>
        <w:rPr>
          <w:rFonts w:eastAsiaTheme="minorEastAsia"/>
          <w:color w:val="000000" w:themeColor="text1"/>
          <w:sz w:val="20"/>
          <w:szCs w:val="20"/>
          <w:lang w:eastAsia="nl-NL"/>
        </w:rPr>
        <w:t>Explora</w:t>
      </w:r>
      <w:proofErr w:type="spellEnd"/>
    </w:p>
    <w:p w:rsidRPr="00903B11" w:rsidR="3D96FDF9" w:rsidP="15EE7B7B" w:rsidRDefault="3D96FDF9" w14:paraId="68EDF450" w14:textId="0E0A6509">
      <w:pPr>
        <w:pStyle w:val="Standaard"/>
        <w:spacing w:line="240" w:lineRule="atLeast"/>
        <w:rPr>
          <w:rFonts w:eastAsia="" w:eastAsiaTheme="minorEastAsia"/>
          <w:color w:val="000000" w:themeColor="text1"/>
          <w:sz w:val="20"/>
          <w:szCs w:val="20"/>
          <w:lang w:eastAsia="nl-NL"/>
        </w:rPr>
      </w:pPr>
      <w:r w:rsidRPr="15EE7B7B" w:rsidR="3D96FDF9">
        <w:rPr>
          <w:rFonts w:eastAsia="" w:eastAsiaTheme="minorEastAsia"/>
          <w:color w:val="000000" w:themeColor="text1" w:themeTint="FF" w:themeShade="FF"/>
          <w:sz w:val="20"/>
          <w:szCs w:val="20"/>
          <w:lang w:eastAsia="nl-NL"/>
        </w:rPr>
        <w:t>Sofie van de Waart</w:t>
      </w:r>
      <w:r w:rsidRPr="15EE7B7B" w:rsidR="00903B11">
        <w:rPr>
          <w:rFonts w:eastAsia="" w:eastAsiaTheme="minorEastAsia"/>
          <w:color w:val="000000" w:themeColor="text1" w:themeTint="FF" w:themeShade="FF"/>
          <w:sz w:val="20"/>
          <w:szCs w:val="20"/>
          <w:lang w:eastAsia="nl-NL"/>
        </w:rPr>
        <w:t xml:space="preserve"> </w:t>
      </w:r>
      <w:r w:rsidRPr="15EE7B7B" w:rsidR="3D96FDF9">
        <w:rPr>
          <w:rFonts w:eastAsia="" w:eastAsiaTheme="minorEastAsia"/>
          <w:color w:val="000000" w:themeColor="text1" w:themeTint="FF" w:themeShade="FF"/>
          <w:sz w:val="20"/>
          <w:szCs w:val="20"/>
          <w:lang w:eastAsia="nl-NL"/>
        </w:rPr>
        <w:t xml:space="preserve">(projectcoördinator) en Margreet </w:t>
      </w:r>
      <w:proofErr w:type="spellStart"/>
      <w:r w:rsidRPr="15EE7B7B" w:rsidR="3D96FDF9">
        <w:rPr>
          <w:rFonts w:eastAsia="" w:eastAsiaTheme="minorEastAsia"/>
          <w:color w:val="000000" w:themeColor="text1" w:themeTint="FF" w:themeShade="FF"/>
          <w:sz w:val="20"/>
          <w:szCs w:val="20"/>
          <w:lang w:eastAsia="nl-NL"/>
        </w:rPr>
        <w:t>Zwollo</w:t>
      </w:r>
      <w:proofErr w:type="spellEnd"/>
      <w:r w:rsidRPr="15EE7B7B" w:rsidR="3D96FDF9">
        <w:rPr>
          <w:rFonts w:eastAsia="" w:eastAsiaTheme="minorEastAsia"/>
          <w:color w:val="000000" w:themeColor="text1" w:themeTint="FF" w:themeShade="FF"/>
          <w:sz w:val="20"/>
          <w:szCs w:val="20"/>
          <w:lang w:eastAsia="nl-NL"/>
        </w:rPr>
        <w:t xml:space="preserve"> (</w:t>
      </w:r>
      <w:r w:rsidRPr="15EE7B7B" w:rsidR="00903B11">
        <w:rPr>
          <w:rFonts w:eastAsia="" w:eastAsiaTheme="minorEastAsia"/>
          <w:color w:val="000000" w:themeColor="text1" w:themeTint="FF" w:themeShade="FF"/>
          <w:sz w:val="20"/>
          <w:szCs w:val="20"/>
          <w:lang w:eastAsia="nl-NL"/>
        </w:rPr>
        <w:t>docent</w:t>
      </w:r>
      <w:r w:rsidRPr="15EE7B7B" w:rsidR="3D96FDF9">
        <w:rPr>
          <w:rFonts w:eastAsia="" w:eastAsiaTheme="minorEastAsia"/>
          <w:color w:val="000000" w:themeColor="text1" w:themeTint="FF" w:themeShade="FF"/>
          <w:sz w:val="20"/>
          <w:szCs w:val="20"/>
          <w:lang w:eastAsia="nl-NL"/>
        </w:rPr>
        <w:t xml:space="preserve">) en </w:t>
      </w:r>
      <w:r w:rsidRPr="15EE7B7B" w:rsidR="00903B11">
        <w:rPr>
          <w:rFonts w:eastAsia="" w:eastAsiaTheme="minorEastAsia"/>
          <w:color w:val="000000" w:themeColor="text1" w:themeTint="FF" w:themeShade="FF"/>
          <w:sz w:val="20"/>
          <w:szCs w:val="20"/>
          <w:lang w:eastAsia="nl-NL"/>
        </w:rPr>
        <w:t>enkele</w:t>
      </w:r>
      <w:r w:rsidRPr="15EE7B7B" w:rsidR="3D96FDF9">
        <w:rPr>
          <w:rFonts w:eastAsia="" w:eastAsiaTheme="minorEastAsia"/>
          <w:color w:val="000000" w:themeColor="text1" w:themeTint="FF" w:themeShade="FF"/>
          <w:sz w:val="20"/>
          <w:szCs w:val="20"/>
          <w:lang w:eastAsia="nl-NL"/>
        </w:rPr>
        <w:t xml:space="preserve"> enthousiaste leerlingen</w:t>
      </w:r>
      <w:r w:rsidRPr="15EE7B7B" w:rsidR="00903B11">
        <w:rPr>
          <w:rFonts w:eastAsia="" w:eastAsiaTheme="minorEastAsia"/>
          <w:color w:val="000000" w:themeColor="text1" w:themeTint="FF" w:themeShade="FF"/>
          <w:sz w:val="20"/>
          <w:szCs w:val="20"/>
          <w:lang w:eastAsia="nl-NL"/>
        </w:rPr>
        <w:t xml:space="preserve"> hebben ons meegenomen in wat </w:t>
      </w:r>
      <w:proofErr w:type="spellStart"/>
      <w:r w:rsidRPr="15EE7B7B" w:rsidR="00903B11">
        <w:rPr>
          <w:rFonts w:eastAsia="" w:eastAsiaTheme="minorEastAsia"/>
          <w:color w:val="000000" w:themeColor="text1" w:themeTint="FF" w:themeShade="FF"/>
          <w:sz w:val="20"/>
          <w:szCs w:val="20"/>
          <w:lang w:eastAsia="nl-NL"/>
        </w:rPr>
        <w:t>Explora</w:t>
      </w:r>
      <w:proofErr w:type="spellEnd"/>
      <w:r w:rsidRPr="15EE7B7B" w:rsidR="00903B11">
        <w:rPr>
          <w:rFonts w:eastAsia="" w:eastAsiaTheme="minorEastAsia"/>
          <w:color w:val="000000" w:themeColor="text1" w:themeTint="FF" w:themeShade="FF"/>
          <w:sz w:val="20"/>
          <w:szCs w:val="20"/>
          <w:lang w:eastAsia="nl-NL"/>
        </w:rPr>
        <w:t xml:space="preserve"> voor hen inhoudt en hoe zij als (hoog)begaafde leerling meer tot hun recht komen.</w:t>
      </w:r>
      <w:r w:rsidRPr="15EE7B7B" w:rsidR="3D96FDF9">
        <w:rPr>
          <w:rFonts w:eastAsia="" w:eastAsiaTheme="minorEastAsia"/>
          <w:color w:val="000000" w:themeColor="text1" w:themeTint="FF" w:themeShade="FF"/>
          <w:sz w:val="20"/>
          <w:szCs w:val="20"/>
          <w:lang w:eastAsia="nl-NL"/>
        </w:rPr>
        <w:t xml:space="preserve"> </w:t>
      </w:r>
      <w:proofErr w:type="spellStart"/>
      <w:r w:rsidRPr="15EE7B7B" w:rsidR="3D96FDF9">
        <w:rPr>
          <w:rFonts w:eastAsia="" w:eastAsiaTheme="minorEastAsia"/>
          <w:color w:val="000000" w:themeColor="text1" w:themeTint="FF" w:themeShade="FF"/>
          <w:sz w:val="20"/>
          <w:szCs w:val="20"/>
          <w:lang w:eastAsia="nl-NL"/>
        </w:rPr>
        <w:t>Explora</w:t>
      </w:r>
      <w:proofErr w:type="spellEnd"/>
      <w:r w:rsidRPr="15EE7B7B" w:rsidR="3D96FDF9">
        <w:rPr>
          <w:rFonts w:eastAsia="" w:eastAsiaTheme="minorEastAsia"/>
          <w:color w:val="000000" w:themeColor="text1" w:themeTint="FF" w:themeShade="FF"/>
          <w:sz w:val="20"/>
          <w:szCs w:val="20"/>
          <w:lang w:eastAsia="nl-NL"/>
        </w:rPr>
        <w:t xml:space="preserve"> is bedoeld voor leerlingen met uitzonderlijke cognitieve capaciteiten van groep 5 t/m 8 en in een groep zitten niet meer dan 20 leerlingen. </w:t>
      </w:r>
      <w:r w:rsidRPr="15EE7B7B" w:rsidR="3D96FDF9">
        <w:rPr>
          <w:rFonts w:eastAsia="" w:eastAsiaTheme="minorEastAsia"/>
          <w:color w:val="000000" w:themeColor="text1" w:themeTint="FF" w:themeShade="FF"/>
          <w:sz w:val="20"/>
          <w:szCs w:val="20"/>
          <w:lang w:eastAsia="nl-NL"/>
        </w:rPr>
        <w:t>In onze regio zijn</w:t>
      </w:r>
      <w:r w:rsidRPr="15EE7B7B" w:rsidR="00903B11">
        <w:rPr>
          <w:rFonts w:eastAsia="" w:eastAsiaTheme="minorEastAsia"/>
          <w:color w:val="000000" w:themeColor="text1" w:themeTint="FF" w:themeShade="FF"/>
          <w:sz w:val="20"/>
          <w:szCs w:val="20"/>
          <w:lang w:eastAsia="nl-NL"/>
        </w:rPr>
        <w:t xml:space="preserve"> er</w:t>
      </w:r>
      <w:r w:rsidRPr="15EE7B7B" w:rsidR="3D96FDF9">
        <w:rPr>
          <w:rFonts w:eastAsia="" w:eastAsiaTheme="minorEastAsia"/>
          <w:color w:val="000000" w:themeColor="text1" w:themeTint="FF" w:themeShade="FF"/>
          <w:sz w:val="20"/>
          <w:szCs w:val="20"/>
          <w:lang w:eastAsia="nl-NL"/>
        </w:rPr>
        <w:t xml:space="preserve"> meerdere </w:t>
      </w:r>
      <w:proofErr w:type="spellStart"/>
      <w:r w:rsidRPr="15EE7B7B" w:rsidR="3D96FDF9">
        <w:rPr>
          <w:rFonts w:eastAsia="" w:eastAsiaTheme="minorEastAsia"/>
          <w:color w:val="000000" w:themeColor="text1" w:themeTint="FF" w:themeShade="FF"/>
          <w:sz w:val="20"/>
          <w:szCs w:val="20"/>
          <w:lang w:eastAsia="nl-NL"/>
        </w:rPr>
        <w:t>Explora</w:t>
      </w:r>
      <w:proofErr w:type="spellEnd"/>
      <w:r w:rsidRPr="15EE7B7B" w:rsidR="3D96FDF9">
        <w:rPr>
          <w:rFonts w:eastAsia="" w:eastAsiaTheme="minorEastAsia"/>
          <w:color w:val="000000" w:themeColor="text1" w:themeTint="FF" w:themeShade="FF"/>
          <w:sz w:val="20"/>
          <w:szCs w:val="20"/>
          <w:lang w:eastAsia="nl-NL"/>
        </w:rPr>
        <w:t xml:space="preserve"> voorzieningen; in Raamsdonksveer, ‘s Gravenmoer en in Breda.</w:t>
      </w:r>
      <w:r w:rsidRPr="15EE7B7B" w:rsidR="15EE7B7B">
        <w:rPr>
          <w:rFonts w:eastAsia="" w:eastAsiaTheme="minorEastAsia"/>
          <w:color w:val="000000" w:themeColor="text1" w:themeTint="FF" w:themeShade="FF"/>
          <w:sz w:val="20"/>
          <w:szCs w:val="20"/>
          <w:lang w:eastAsia="nl-NL"/>
        </w:rPr>
        <w:t xml:space="preserve"> </w:t>
      </w:r>
      <w:r w:rsidRPr="15EE7B7B" w:rsidR="3D96FDF9">
        <w:rPr>
          <w:rFonts w:eastAsia="" w:eastAsiaTheme="minorEastAsia"/>
          <w:color w:val="000000" w:themeColor="text1" w:themeTint="FF" w:themeShade="FF"/>
          <w:sz w:val="20"/>
          <w:szCs w:val="20"/>
          <w:lang w:eastAsia="nl-NL"/>
        </w:rPr>
        <w:t xml:space="preserve">Op school wordt vooral gewerkt met </w:t>
      </w:r>
      <w:proofErr w:type="spellStart"/>
      <w:r w:rsidRPr="15EE7B7B" w:rsidR="3D96FDF9">
        <w:rPr>
          <w:rFonts w:eastAsia="" w:eastAsiaTheme="minorEastAsia"/>
          <w:color w:val="000000" w:themeColor="text1" w:themeTint="FF" w:themeShade="FF"/>
          <w:sz w:val="20"/>
          <w:szCs w:val="20"/>
          <w:lang w:eastAsia="nl-NL"/>
        </w:rPr>
        <w:t>compacten</w:t>
      </w:r>
      <w:proofErr w:type="spellEnd"/>
      <w:r w:rsidRPr="15EE7B7B" w:rsidR="3D96FDF9">
        <w:rPr>
          <w:rFonts w:eastAsia="" w:eastAsiaTheme="minorEastAsia"/>
          <w:color w:val="000000" w:themeColor="text1" w:themeTint="FF" w:themeShade="FF"/>
          <w:sz w:val="20"/>
          <w:szCs w:val="20"/>
          <w:lang w:eastAsia="nl-NL"/>
        </w:rPr>
        <w:t xml:space="preserve"> van de reguliere stof waardoor er veel ruimte is voor verrijking met daarbij het principe </w:t>
      </w:r>
      <w:r w:rsidRPr="15EE7B7B" w:rsidR="00903B11">
        <w:rPr>
          <w:rFonts w:eastAsia="" w:eastAsiaTheme="minorEastAsia"/>
          <w:color w:val="000000" w:themeColor="text1" w:themeTint="FF" w:themeShade="FF"/>
          <w:sz w:val="20"/>
          <w:szCs w:val="20"/>
          <w:lang w:eastAsia="nl-NL"/>
        </w:rPr>
        <w:t>‘</w:t>
      </w:r>
      <w:proofErr w:type="spellStart"/>
      <w:r w:rsidRPr="15EE7B7B" w:rsidR="3D96FDF9">
        <w:rPr>
          <w:rFonts w:eastAsia="" w:eastAsiaTheme="minorEastAsia"/>
          <w:color w:val="000000" w:themeColor="text1" w:themeTint="FF" w:themeShade="FF"/>
          <w:sz w:val="20"/>
          <w:szCs w:val="20"/>
          <w:lang w:eastAsia="nl-NL"/>
        </w:rPr>
        <w:t>the</w:t>
      </w:r>
      <w:proofErr w:type="spellEnd"/>
      <w:r w:rsidRPr="15EE7B7B" w:rsidR="3D96FDF9">
        <w:rPr>
          <w:rFonts w:eastAsia="" w:eastAsiaTheme="minorEastAsia"/>
          <w:color w:val="000000" w:themeColor="text1" w:themeTint="FF" w:themeShade="FF"/>
          <w:sz w:val="20"/>
          <w:szCs w:val="20"/>
          <w:lang w:eastAsia="nl-NL"/>
        </w:rPr>
        <w:t xml:space="preserve"> </w:t>
      </w:r>
      <w:proofErr w:type="spellStart"/>
      <w:r w:rsidRPr="15EE7B7B" w:rsidR="3D96FDF9">
        <w:rPr>
          <w:rFonts w:eastAsia="" w:eastAsiaTheme="minorEastAsia"/>
          <w:color w:val="000000" w:themeColor="text1" w:themeTint="FF" w:themeShade="FF"/>
          <w:sz w:val="20"/>
          <w:szCs w:val="20"/>
          <w:lang w:eastAsia="nl-NL"/>
        </w:rPr>
        <w:t>sky</w:t>
      </w:r>
      <w:proofErr w:type="spellEnd"/>
      <w:r w:rsidRPr="15EE7B7B" w:rsidR="3D96FDF9">
        <w:rPr>
          <w:rFonts w:eastAsia="" w:eastAsiaTheme="minorEastAsia"/>
          <w:color w:val="000000" w:themeColor="text1" w:themeTint="FF" w:themeShade="FF"/>
          <w:sz w:val="20"/>
          <w:szCs w:val="20"/>
          <w:lang w:eastAsia="nl-NL"/>
        </w:rPr>
        <w:t xml:space="preserve"> is </w:t>
      </w:r>
      <w:proofErr w:type="spellStart"/>
      <w:r w:rsidRPr="15EE7B7B" w:rsidR="3D96FDF9">
        <w:rPr>
          <w:rFonts w:eastAsia="" w:eastAsiaTheme="minorEastAsia"/>
          <w:color w:val="000000" w:themeColor="text1" w:themeTint="FF" w:themeShade="FF"/>
          <w:sz w:val="20"/>
          <w:szCs w:val="20"/>
          <w:lang w:eastAsia="nl-NL"/>
        </w:rPr>
        <w:t>the</w:t>
      </w:r>
      <w:proofErr w:type="spellEnd"/>
      <w:r w:rsidRPr="15EE7B7B" w:rsidR="3D96FDF9">
        <w:rPr>
          <w:rFonts w:eastAsia="" w:eastAsiaTheme="minorEastAsia"/>
          <w:color w:val="000000" w:themeColor="text1" w:themeTint="FF" w:themeShade="FF"/>
          <w:sz w:val="20"/>
          <w:szCs w:val="20"/>
          <w:lang w:eastAsia="nl-NL"/>
        </w:rPr>
        <w:t xml:space="preserve"> limit</w:t>
      </w:r>
      <w:r w:rsidRPr="15EE7B7B" w:rsidR="00903B11">
        <w:rPr>
          <w:rFonts w:eastAsia="" w:eastAsiaTheme="minorEastAsia"/>
          <w:color w:val="000000" w:themeColor="text1" w:themeTint="FF" w:themeShade="FF"/>
          <w:sz w:val="20"/>
          <w:szCs w:val="20"/>
          <w:lang w:eastAsia="nl-NL"/>
        </w:rPr>
        <w:t>’</w:t>
      </w:r>
      <w:r w:rsidRPr="15EE7B7B" w:rsidR="3D96FDF9">
        <w:rPr>
          <w:rFonts w:eastAsia="" w:eastAsiaTheme="minorEastAsia"/>
          <w:color w:val="000000" w:themeColor="text1" w:themeTint="FF" w:themeShade="FF"/>
          <w:sz w:val="20"/>
          <w:szCs w:val="20"/>
          <w:lang w:eastAsia="nl-NL"/>
        </w:rPr>
        <w:t xml:space="preserve">, het onderwijs wordt zo aangepast dat de kinderen </w:t>
      </w:r>
      <w:r w:rsidRPr="15EE7B7B" w:rsidR="00903B11">
        <w:rPr>
          <w:rFonts w:eastAsia="" w:eastAsiaTheme="minorEastAsia"/>
          <w:color w:val="000000" w:themeColor="text1" w:themeTint="FF" w:themeShade="FF"/>
          <w:sz w:val="20"/>
          <w:szCs w:val="20"/>
          <w:lang w:eastAsia="nl-NL"/>
        </w:rPr>
        <w:t xml:space="preserve">kunnen </w:t>
      </w:r>
      <w:r w:rsidRPr="15EE7B7B" w:rsidR="3D96FDF9">
        <w:rPr>
          <w:rFonts w:eastAsia="" w:eastAsiaTheme="minorEastAsia"/>
          <w:color w:val="000000" w:themeColor="text1" w:themeTint="FF" w:themeShade="FF"/>
          <w:sz w:val="20"/>
          <w:szCs w:val="20"/>
          <w:lang w:eastAsia="nl-NL"/>
        </w:rPr>
        <w:t xml:space="preserve">laten zien wat ze </w:t>
      </w:r>
      <w:r w:rsidRPr="15EE7B7B" w:rsidR="00903B11">
        <w:rPr>
          <w:rFonts w:eastAsia="" w:eastAsiaTheme="minorEastAsia"/>
          <w:color w:val="000000" w:themeColor="text1" w:themeTint="FF" w:themeShade="FF"/>
          <w:sz w:val="20"/>
          <w:szCs w:val="20"/>
          <w:lang w:eastAsia="nl-NL"/>
        </w:rPr>
        <w:t>kennen en kunnen</w:t>
      </w:r>
      <w:r w:rsidRPr="15EE7B7B" w:rsidR="3D96FDF9">
        <w:rPr>
          <w:rFonts w:eastAsia="" w:eastAsiaTheme="minorEastAsia"/>
          <w:color w:val="000000" w:themeColor="text1" w:themeTint="FF" w:themeShade="FF"/>
          <w:sz w:val="20"/>
          <w:szCs w:val="20"/>
          <w:lang w:eastAsia="nl-NL"/>
        </w:rPr>
        <w:t xml:space="preserve">. </w:t>
      </w:r>
      <w:r w:rsidRPr="15EE7B7B" w:rsidR="00903B11">
        <w:rPr>
          <w:rFonts w:eastAsia="" w:eastAsiaTheme="minorEastAsia"/>
          <w:color w:val="000000" w:themeColor="text1" w:themeTint="FF" w:themeShade="FF"/>
          <w:sz w:val="20"/>
          <w:szCs w:val="20"/>
          <w:lang w:eastAsia="nl-NL"/>
        </w:rPr>
        <w:t>Ook</w:t>
      </w:r>
      <w:r w:rsidRPr="15EE7B7B" w:rsidR="3D96FDF9">
        <w:rPr>
          <w:rFonts w:eastAsia="" w:eastAsiaTheme="minorEastAsia"/>
          <w:color w:val="000000" w:themeColor="text1" w:themeTint="FF" w:themeShade="FF"/>
          <w:sz w:val="20"/>
          <w:szCs w:val="20"/>
          <w:lang w:eastAsia="nl-NL"/>
        </w:rPr>
        <w:t xml:space="preserve"> is er veel aandacht voor de executieve vaardigheden zoals plannen</w:t>
      </w:r>
      <w:r w:rsidRPr="15EE7B7B" w:rsidR="00903B11">
        <w:rPr>
          <w:rFonts w:eastAsia="" w:eastAsiaTheme="minorEastAsia"/>
          <w:color w:val="000000" w:themeColor="text1" w:themeTint="FF" w:themeShade="FF"/>
          <w:sz w:val="20"/>
          <w:szCs w:val="20"/>
          <w:lang w:eastAsia="nl-NL"/>
        </w:rPr>
        <w:t xml:space="preserve"> en </w:t>
      </w:r>
      <w:r w:rsidRPr="15EE7B7B" w:rsidR="3D96FDF9">
        <w:rPr>
          <w:rFonts w:eastAsia="" w:eastAsiaTheme="minorEastAsia"/>
          <w:color w:val="000000" w:themeColor="text1" w:themeTint="FF" w:themeShade="FF"/>
          <w:sz w:val="20"/>
          <w:szCs w:val="20"/>
          <w:lang w:eastAsia="nl-NL"/>
        </w:rPr>
        <w:t xml:space="preserve">organiseren en </w:t>
      </w:r>
      <w:r w:rsidRPr="15EE7B7B" w:rsidR="00903B11">
        <w:rPr>
          <w:rFonts w:eastAsia="" w:eastAsiaTheme="minorEastAsia"/>
          <w:color w:val="000000" w:themeColor="text1" w:themeTint="FF" w:themeShade="FF"/>
          <w:sz w:val="20"/>
          <w:szCs w:val="20"/>
          <w:lang w:eastAsia="nl-NL"/>
        </w:rPr>
        <w:t xml:space="preserve">staan </w:t>
      </w:r>
      <w:r w:rsidRPr="15EE7B7B" w:rsidR="3D96FDF9">
        <w:rPr>
          <w:rFonts w:eastAsia="" w:eastAsiaTheme="minorEastAsia"/>
          <w:color w:val="000000" w:themeColor="text1" w:themeTint="FF" w:themeShade="FF"/>
          <w:sz w:val="20"/>
          <w:szCs w:val="20"/>
          <w:lang w:eastAsia="nl-NL"/>
        </w:rPr>
        <w:t>sociale aspecten zoals faalangst of omgaan met hoogbegaafdheid</w:t>
      </w:r>
      <w:r w:rsidRPr="15EE7B7B" w:rsidR="00903B11">
        <w:rPr>
          <w:rFonts w:eastAsia="" w:eastAsiaTheme="minorEastAsia"/>
          <w:color w:val="000000" w:themeColor="text1" w:themeTint="FF" w:themeShade="FF"/>
          <w:sz w:val="20"/>
          <w:szCs w:val="20"/>
          <w:lang w:eastAsia="nl-NL"/>
        </w:rPr>
        <w:t xml:space="preserve"> centraal. O</w:t>
      </w:r>
      <w:r w:rsidRPr="15EE7B7B" w:rsidR="3D96FDF9">
        <w:rPr>
          <w:rFonts w:eastAsia="" w:eastAsiaTheme="minorEastAsia"/>
          <w:color w:val="000000" w:themeColor="text1" w:themeTint="FF" w:themeShade="FF"/>
          <w:sz w:val="20"/>
          <w:szCs w:val="20"/>
          <w:lang w:eastAsia="nl-NL"/>
        </w:rPr>
        <w:t xml:space="preserve">p deze wijze wordt </w:t>
      </w:r>
      <w:r w:rsidRPr="15EE7B7B" w:rsidR="3D96FDF9">
        <w:rPr>
          <w:rFonts w:eastAsia="" w:eastAsiaTheme="minorEastAsia"/>
          <w:color w:val="000000" w:themeColor="text1" w:themeTint="FF" w:themeShade="FF"/>
          <w:sz w:val="20"/>
          <w:szCs w:val="20"/>
          <w:lang w:eastAsia="nl-NL"/>
        </w:rPr>
        <w:t>tegemoetgekomen</w:t>
      </w:r>
      <w:r w:rsidRPr="15EE7B7B" w:rsidR="3D96FDF9">
        <w:rPr>
          <w:rFonts w:eastAsia="" w:eastAsiaTheme="minorEastAsia"/>
          <w:color w:val="000000" w:themeColor="text1" w:themeTint="FF" w:themeShade="FF"/>
          <w:sz w:val="20"/>
          <w:szCs w:val="20"/>
          <w:lang w:eastAsia="nl-NL"/>
        </w:rPr>
        <w:t xml:space="preserve"> aan de onderwijsbehoeften van meer- en hoogbegaafde leerlingen. </w:t>
      </w:r>
      <w:r w:rsidRPr="15EE7B7B" w:rsidR="00903B11">
        <w:rPr>
          <w:rFonts w:eastAsia="" w:eastAsiaTheme="minorEastAsia"/>
          <w:color w:val="000000" w:themeColor="text1" w:themeTint="FF" w:themeShade="FF"/>
          <w:sz w:val="20"/>
          <w:szCs w:val="20"/>
          <w:lang w:eastAsia="nl-NL"/>
        </w:rPr>
        <w:t xml:space="preserve">Het </w:t>
      </w:r>
      <w:proofErr w:type="spellStart"/>
      <w:r w:rsidRPr="15EE7B7B" w:rsidR="3D96FDF9">
        <w:rPr>
          <w:rFonts w:eastAsia="" w:eastAsiaTheme="minorEastAsia"/>
          <w:color w:val="000000" w:themeColor="text1" w:themeTint="FF" w:themeShade="FF"/>
          <w:sz w:val="20"/>
          <w:szCs w:val="20"/>
          <w:lang w:eastAsia="nl-NL"/>
        </w:rPr>
        <w:t>Explora</w:t>
      </w:r>
      <w:proofErr w:type="spellEnd"/>
      <w:r w:rsidRPr="15EE7B7B" w:rsidR="3D96FDF9">
        <w:rPr>
          <w:rFonts w:eastAsia="" w:eastAsiaTheme="minorEastAsia"/>
          <w:color w:val="000000" w:themeColor="text1" w:themeTint="FF" w:themeShade="FF"/>
          <w:sz w:val="20"/>
          <w:szCs w:val="20"/>
          <w:lang w:eastAsia="nl-NL"/>
        </w:rPr>
        <w:t xml:space="preserve"> onderwijs wordt op maandag tot en met donderdagochtend verzorgd, op de middagen en op vrijdag volgen de kinderen les in de eigen groep. </w:t>
      </w:r>
      <w:r w:rsidRPr="15EE7B7B" w:rsidR="00903B11">
        <w:rPr>
          <w:rFonts w:eastAsia="" w:eastAsiaTheme="minorEastAsia"/>
          <w:color w:val="000000" w:themeColor="text1" w:themeTint="FF" w:themeShade="FF"/>
          <w:sz w:val="20"/>
          <w:szCs w:val="20"/>
          <w:lang w:eastAsia="nl-NL"/>
        </w:rPr>
        <w:t>Aan</w:t>
      </w:r>
      <w:r w:rsidRPr="15EE7B7B" w:rsidR="3D96FDF9">
        <w:rPr>
          <w:rFonts w:eastAsia="" w:eastAsiaTheme="minorEastAsia"/>
          <w:color w:val="000000" w:themeColor="text1" w:themeTint="FF" w:themeShade="FF"/>
          <w:sz w:val="20"/>
          <w:szCs w:val="20"/>
          <w:lang w:eastAsia="nl-NL"/>
        </w:rPr>
        <w:t xml:space="preserve"> </w:t>
      </w:r>
      <w:proofErr w:type="spellStart"/>
      <w:r w:rsidRPr="15EE7B7B" w:rsidR="3D96FDF9">
        <w:rPr>
          <w:rFonts w:eastAsia="" w:eastAsiaTheme="minorEastAsia"/>
          <w:color w:val="000000" w:themeColor="text1" w:themeTint="FF" w:themeShade="FF"/>
          <w:sz w:val="20"/>
          <w:szCs w:val="20"/>
          <w:lang w:eastAsia="nl-NL"/>
        </w:rPr>
        <w:t>Explora</w:t>
      </w:r>
      <w:proofErr w:type="spellEnd"/>
      <w:r w:rsidRPr="15EE7B7B" w:rsidR="3D96FDF9">
        <w:rPr>
          <w:rFonts w:eastAsia="" w:eastAsiaTheme="minorEastAsia"/>
          <w:color w:val="000000" w:themeColor="text1" w:themeTint="FF" w:themeShade="FF"/>
          <w:sz w:val="20"/>
          <w:szCs w:val="20"/>
          <w:lang w:eastAsia="nl-NL"/>
        </w:rPr>
        <w:t xml:space="preserve"> mogen </w:t>
      </w:r>
      <w:r w:rsidRPr="15EE7B7B" w:rsidR="00903B11">
        <w:rPr>
          <w:rFonts w:eastAsia="" w:eastAsiaTheme="minorEastAsia"/>
          <w:color w:val="000000" w:themeColor="text1" w:themeTint="FF" w:themeShade="FF"/>
          <w:sz w:val="20"/>
          <w:szCs w:val="20"/>
          <w:lang w:eastAsia="nl-NL"/>
        </w:rPr>
        <w:t xml:space="preserve">ook leerlingen </w:t>
      </w:r>
      <w:r w:rsidRPr="15EE7B7B" w:rsidR="3D96FDF9">
        <w:rPr>
          <w:rFonts w:eastAsia="" w:eastAsiaTheme="minorEastAsia"/>
          <w:color w:val="000000" w:themeColor="text1" w:themeTint="FF" w:themeShade="FF"/>
          <w:sz w:val="20"/>
          <w:szCs w:val="20"/>
          <w:lang w:eastAsia="nl-NL"/>
        </w:rPr>
        <w:t xml:space="preserve">van andere basisscholen </w:t>
      </w:r>
      <w:r w:rsidRPr="15EE7B7B" w:rsidR="00903B11">
        <w:rPr>
          <w:rFonts w:eastAsia="" w:eastAsiaTheme="minorEastAsia"/>
          <w:color w:val="000000" w:themeColor="text1" w:themeTint="FF" w:themeShade="FF"/>
          <w:sz w:val="20"/>
          <w:szCs w:val="20"/>
          <w:lang w:eastAsia="nl-NL"/>
        </w:rPr>
        <w:t>deelnemen</w:t>
      </w:r>
      <w:r w:rsidRPr="15EE7B7B" w:rsidR="3D96FDF9">
        <w:rPr>
          <w:rFonts w:eastAsia="" w:eastAsiaTheme="minorEastAsia"/>
          <w:color w:val="000000" w:themeColor="text1" w:themeTint="FF" w:themeShade="FF"/>
          <w:sz w:val="20"/>
          <w:szCs w:val="20"/>
          <w:lang w:eastAsia="nl-NL"/>
        </w:rPr>
        <w:t xml:space="preserve">. </w:t>
      </w:r>
    </w:p>
    <w:p w:rsidR="15EE7B7B" w:rsidP="15EE7B7B" w:rsidRDefault="15EE7B7B" w14:paraId="513764DD" w14:textId="43E8ADAF">
      <w:pPr>
        <w:pStyle w:val="Standaard"/>
        <w:spacing w:line="240" w:lineRule="atLeast"/>
        <w:rPr>
          <w:rFonts w:eastAsia="" w:eastAsiaTheme="minorEastAsia"/>
          <w:color w:val="000000" w:themeColor="text1" w:themeTint="FF" w:themeShade="FF"/>
          <w:sz w:val="20"/>
          <w:szCs w:val="20"/>
          <w:lang w:eastAsia="nl-NL"/>
        </w:rPr>
      </w:pPr>
    </w:p>
    <w:p w:rsidRPr="00903B11" w:rsidR="3D96FDF9" w:rsidP="00903B11" w:rsidRDefault="3D96FDF9" w14:paraId="587C27D0" w14:textId="3717A3B7">
      <w:pPr>
        <w:pStyle w:val="Lijstalinea"/>
        <w:numPr>
          <w:ilvl w:val="0"/>
          <w:numId w:val="1"/>
        </w:numPr>
        <w:spacing w:line="240" w:lineRule="atLeast"/>
        <w:rPr>
          <w:rFonts w:eastAsiaTheme="minorEastAsia"/>
          <w:color w:val="000000" w:themeColor="text1"/>
          <w:sz w:val="20"/>
          <w:szCs w:val="20"/>
        </w:rPr>
      </w:pPr>
      <w:proofErr w:type="spellStart"/>
      <w:r w:rsidRPr="00903B11">
        <w:rPr>
          <w:rFonts w:eastAsiaTheme="minorEastAsia"/>
          <w:color w:val="000000" w:themeColor="text1"/>
          <w:sz w:val="20"/>
          <w:szCs w:val="20"/>
        </w:rPr>
        <w:lastRenderedPageBreak/>
        <w:t>Werkezoek</w:t>
      </w:r>
      <w:proofErr w:type="spellEnd"/>
      <w:r w:rsidRPr="00903B11">
        <w:rPr>
          <w:rFonts w:eastAsiaTheme="minorEastAsia"/>
          <w:color w:val="000000" w:themeColor="text1"/>
          <w:sz w:val="20"/>
          <w:szCs w:val="20"/>
        </w:rPr>
        <w:t xml:space="preserve"> Springplank </w:t>
      </w:r>
    </w:p>
    <w:p w:rsidRPr="00903B11" w:rsidR="3D96FDF9" w:rsidP="15EE7B7B" w:rsidRDefault="3D96FDF9" w14:paraId="77B9506B" w14:textId="4C08C33B">
      <w:pPr>
        <w:spacing w:line="240" w:lineRule="atLeast"/>
        <w:rPr>
          <w:rFonts w:eastAsia="" w:eastAsiaTheme="minorEastAsia"/>
          <w:color w:val="000000" w:themeColor="text1"/>
          <w:sz w:val="20"/>
          <w:szCs w:val="20"/>
        </w:rPr>
      </w:pPr>
      <w:r w:rsidRPr="15EE7B7B" w:rsidR="3D96FDF9">
        <w:rPr>
          <w:rFonts w:eastAsia="" w:eastAsiaTheme="minorEastAsia"/>
          <w:color w:val="000000" w:themeColor="text1" w:themeTint="FF" w:themeShade="FF"/>
          <w:sz w:val="20"/>
          <w:szCs w:val="20"/>
        </w:rPr>
        <w:t xml:space="preserve">Tijdens het bezoek aan de Springplank zijn we hartelijk verwelkomd door Sjoerd Hagen (directeur). Samen met </w:t>
      </w:r>
      <w:proofErr w:type="spellStart"/>
      <w:r w:rsidRPr="15EE7B7B" w:rsidR="3D96FDF9">
        <w:rPr>
          <w:rFonts w:eastAsia="" w:eastAsiaTheme="minorEastAsia"/>
          <w:color w:val="000000" w:themeColor="text1" w:themeTint="FF" w:themeShade="FF"/>
          <w:sz w:val="20"/>
          <w:szCs w:val="20"/>
        </w:rPr>
        <w:t>Riana</w:t>
      </w:r>
      <w:proofErr w:type="spellEnd"/>
      <w:r w:rsidRPr="15EE7B7B" w:rsidR="3D96FDF9">
        <w:rPr>
          <w:rFonts w:eastAsia="" w:eastAsiaTheme="minorEastAsia"/>
          <w:color w:val="000000" w:themeColor="text1" w:themeTint="FF" w:themeShade="FF"/>
          <w:sz w:val="20"/>
          <w:szCs w:val="20"/>
        </w:rPr>
        <w:t xml:space="preserve"> van Vliet (intern begeleider) heeft hij een presentatie gegeven over de fulltime </w:t>
      </w:r>
      <w:proofErr w:type="gramStart"/>
      <w:r w:rsidRPr="15EE7B7B" w:rsidR="3D96FDF9">
        <w:rPr>
          <w:rFonts w:eastAsia="" w:eastAsiaTheme="minorEastAsia"/>
          <w:color w:val="000000" w:themeColor="text1" w:themeTint="FF" w:themeShade="FF"/>
          <w:sz w:val="20"/>
          <w:szCs w:val="20"/>
        </w:rPr>
        <w:t>HB afdeling</w:t>
      </w:r>
      <w:proofErr w:type="gramEnd"/>
      <w:r w:rsidRPr="15EE7B7B" w:rsidR="3D96FDF9">
        <w:rPr>
          <w:rFonts w:eastAsia="" w:eastAsiaTheme="minorEastAsia"/>
          <w:color w:val="000000" w:themeColor="text1" w:themeTint="FF" w:themeShade="FF"/>
          <w:sz w:val="20"/>
          <w:szCs w:val="20"/>
        </w:rPr>
        <w:t xml:space="preserve"> bij hen op school. Een groot deel van deze presentatie ging over de inhoud van het onderwijs en hoe dit in de praktijk door hen vorm wordt gegeven. Het onderwijs</w:t>
      </w:r>
      <w:r w:rsidRPr="15EE7B7B" w:rsidR="00903B11">
        <w:rPr>
          <w:rFonts w:eastAsia="" w:eastAsiaTheme="minorEastAsia"/>
          <w:color w:val="000000" w:themeColor="text1" w:themeTint="FF" w:themeShade="FF"/>
          <w:sz w:val="20"/>
          <w:szCs w:val="20"/>
        </w:rPr>
        <w:t xml:space="preserve"> op De Springplank</w:t>
      </w:r>
      <w:r w:rsidRPr="15EE7B7B" w:rsidR="3D96FDF9">
        <w:rPr>
          <w:rFonts w:eastAsia="" w:eastAsiaTheme="minorEastAsia"/>
          <w:color w:val="000000" w:themeColor="text1" w:themeTint="FF" w:themeShade="FF"/>
          <w:sz w:val="20"/>
          <w:szCs w:val="20"/>
        </w:rPr>
        <w:t xml:space="preserve"> is opgebouwd met 7 pijlers die samen een passende vorm van onderwijs creëren voor </w:t>
      </w:r>
      <w:r w:rsidRPr="15EE7B7B" w:rsidR="00903B11">
        <w:rPr>
          <w:rFonts w:eastAsia="" w:eastAsiaTheme="minorEastAsia"/>
          <w:color w:val="000000" w:themeColor="text1" w:themeTint="FF" w:themeShade="FF"/>
          <w:sz w:val="20"/>
          <w:szCs w:val="20"/>
        </w:rPr>
        <w:t>(</w:t>
      </w:r>
      <w:r w:rsidRPr="15EE7B7B" w:rsidR="3D96FDF9">
        <w:rPr>
          <w:rFonts w:eastAsia="" w:eastAsiaTheme="minorEastAsia"/>
          <w:color w:val="000000" w:themeColor="text1" w:themeTint="FF" w:themeShade="FF"/>
          <w:sz w:val="20"/>
          <w:szCs w:val="20"/>
        </w:rPr>
        <w:t>hoog</w:t>
      </w:r>
      <w:r w:rsidRPr="15EE7B7B" w:rsidR="00903B11">
        <w:rPr>
          <w:rFonts w:eastAsia="" w:eastAsiaTheme="minorEastAsia"/>
          <w:color w:val="000000" w:themeColor="text1" w:themeTint="FF" w:themeShade="FF"/>
          <w:sz w:val="20"/>
          <w:szCs w:val="20"/>
        </w:rPr>
        <w:t>)</w:t>
      </w:r>
      <w:r w:rsidRPr="15EE7B7B" w:rsidR="3D96FDF9">
        <w:rPr>
          <w:rFonts w:eastAsia="" w:eastAsiaTheme="minorEastAsia"/>
          <w:color w:val="000000" w:themeColor="text1" w:themeTint="FF" w:themeShade="FF"/>
          <w:sz w:val="20"/>
          <w:szCs w:val="20"/>
        </w:rPr>
        <w:t>begaafde leerlingen. Aandacht voor het proces, balans in hoofd en lichaam, eigenaarschap en het ontwikkelen van analytische, creatieve en praktische vaardigheden zijn hier enkele voorbeelden van. Drie jaar geleden is de school, in navolging van de fulltime HB-setting op de Montessor</w:t>
      </w:r>
      <w:r w:rsidRPr="15EE7B7B" w:rsidR="00903B11">
        <w:rPr>
          <w:rFonts w:eastAsia="" w:eastAsiaTheme="minorEastAsia"/>
          <w:color w:val="000000" w:themeColor="text1" w:themeTint="FF" w:themeShade="FF"/>
          <w:sz w:val="20"/>
          <w:szCs w:val="20"/>
        </w:rPr>
        <w:t>i</w:t>
      </w:r>
      <w:r w:rsidRPr="15EE7B7B" w:rsidR="3D96FDF9">
        <w:rPr>
          <w:rFonts w:eastAsia="" w:eastAsiaTheme="minorEastAsia"/>
          <w:color w:val="000000" w:themeColor="text1" w:themeTint="FF" w:themeShade="FF"/>
          <w:sz w:val="20"/>
          <w:szCs w:val="20"/>
        </w:rPr>
        <w:t>+ gestart met de eerste groep</w:t>
      </w:r>
      <w:r w:rsidRPr="15EE7B7B" w:rsidR="00903B11">
        <w:rPr>
          <w:rFonts w:eastAsia="" w:eastAsiaTheme="minorEastAsia"/>
          <w:color w:val="000000" w:themeColor="text1" w:themeTint="FF" w:themeShade="FF"/>
          <w:sz w:val="20"/>
          <w:szCs w:val="20"/>
        </w:rPr>
        <w:t xml:space="preserve"> voor </w:t>
      </w:r>
      <w:r w:rsidRPr="15EE7B7B" w:rsidR="3D96FDF9">
        <w:rPr>
          <w:rFonts w:eastAsia="" w:eastAsiaTheme="minorEastAsia"/>
          <w:color w:val="000000" w:themeColor="text1" w:themeTint="FF" w:themeShade="FF"/>
          <w:sz w:val="20"/>
          <w:szCs w:val="20"/>
        </w:rPr>
        <w:t xml:space="preserve">12 kinderen met een ontwikkelingsvoorsprong. Inmiddels zijn er </w:t>
      </w:r>
      <w:r w:rsidRPr="15EE7B7B" w:rsidR="00903B11">
        <w:rPr>
          <w:rFonts w:eastAsia="" w:eastAsiaTheme="minorEastAsia"/>
          <w:color w:val="000000" w:themeColor="text1" w:themeTint="FF" w:themeShade="FF"/>
          <w:sz w:val="20"/>
          <w:szCs w:val="20"/>
        </w:rPr>
        <w:t>3</w:t>
      </w:r>
      <w:r w:rsidRPr="15EE7B7B" w:rsidR="3D96FDF9">
        <w:rPr>
          <w:rFonts w:eastAsia="" w:eastAsiaTheme="minorEastAsia"/>
          <w:color w:val="000000" w:themeColor="text1" w:themeTint="FF" w:themeShade="FF"/>
          <w:sz w:val="20"/>
          <w:szCs w:val="20"/>
        </w:rPr>
        <w:t xml:space="preserve"> groepen waarin kinderen van groep 2 t/m 7 fulltime HB</w:t>
      </w:r>
      <w:r w:rsidRPr="15EE7B7B" w:rsidR="00903B11">
        <w:rPr>
          <w:rFonts w:eastAsia="" w:eastAsiaTheme="minorEastAsia"/>
          <w:color w:val="000000" w:themeColor="text1" w:themeTint="FF" w:themeShade="FF"/>
          <w:sz w:val="20"/>
          <w:szCs w:val="20"/>
        </w:rPr>
        <w:t>-</w:t>
      </w:r>
      <w:r w:rsidRPr="15EE7B7B" w:rsidR="3D96FDF9">
        <w:rPr>
          <w:rFonts w:eastAsia="" w:eastAsiaTheme="minorEastAsia"/>
          <w:color w:val="000000" w:themeColor="text1" w:themeTint="FF" w:themeShade="FF"/>
          <w:sz w:val="20"/>
          <w:szCs w:val="20"/>
        </w:rPr>
        <w:t xml:space="preserve">onderwijs volgen. </w:t>
      </w:r>
      <w:r w:rsidRPr="15EE7B7B" w:rsidR="00903B11">
        <w:rPr>
          <w:rFonts w:eastAsia="" w:eastAsiaTheme="minorEastAsia"/>
          <w:color w:val="000000" w:themeColor="text1" w:themeTint="FF" w:themeShade="FF"/>
          <w:sz w:val="20"/>
          <w:szCs w:val="20"/>
        </w:rPr>
        <w:t xml:space="preserve">Tijdens het werkbezoek hebben </w:t>
      </w:r>
      <w:r w:rsidRPr="15EE7B7B" w:rsidR="3D96FDF9">
        <w:rPr>
          <w:rFonts w:eastAsia="" w:eastAsiaTheme="minorEastAsia"/>
          <w:color w:val="000000" w:themeColor="text1" w:themeTint="FF" w:themeShade="FF"/>
          <w:sz w:val="20"/>
          <w:szCs w:val="20"/>
        </w:rPr>
        <w:t xml:space="preserve"> </w:t>
      </w:r>
      <w:proofErr w:type="spellStart"/>
      <w:r w:rsidRPr="15EE7B7B" w:rsidR="3D96FDF9">
        <w:rPr>
          <w:rFonts w:eastAsia="" w:eastAsiaTheme="minorEastAsia"/>
          <w:color w:val="000000" w:themeColor="text1" w:themeTint="FF" w:themeShade="FF"/>
          <w:sz w:val="20"/>
          <w:szCs w:val="20"/>
        </w:rPr>
        <w:t>hebben</w:t>
      </w:r>
      <w:proofErr w:type="spellEnd"/>
      <w:r w:rsidRPr="15EE7B7B" w:rsidR="3D96FDF9">
        <w:rPr>
          <w:rFonts w:eastAsia="" w:eastAsiaTheme="minorEastAsia"/>
          <w:color w:val="000000" w:themeColor="text1" w:themeTint="FF" w:themeShade="FF"/>
          <w:sz w:val="20"/>
          <w:szCs w:val="20"/>
        </w:rPr>
        <w:t xml:space="preserve"> we uitgebreid stilgestaan bij de complexiteit van deze vorm van onderwijs en de daarbij behorende doelgroep. Door de specifieke onderwijsbehoeften van deze groep leerlingen is het niet haalbaar en wenselijk een groep te vullen met meer dan 20 – 22 leerlingen.</w:t>
      </w:r>
      <w:r w:rsidRPr="15EE7B7B" w:rsidR="3D96FDF9">
        <w:rPr>
          <w:rFonts w:eastAsia="" w:eastAsiaTheme="minorEastAsia"/>
          <w:color w:val="000000" w:themeColor="text1" w:themeTint="FF" w:themeShade="FF"/>
          <w:sz w:val="20"/>
          <w:szCs w:val="20"/>
        </w:rPr>
        <w:t xml:space="preserve"> Een groot aantal leerlingen die afgelopen drie jaar is ingestroomd heeft het op hun vorige school niet gemakkelijk gehad. Een aantal leerlingen </w:t>
      </w:r>
      <w:r w:rsidRPr="15EE7B7B" w:rsidR="00903B11">
        <w:rPr>
          <w:rFonts w:eastAsia="" w:eastAsiaTheme="minorEastAsia"/>
          <w:color w:val="000000" w:themeColor="text1" w:themeTint="FF" w:themeShade="FF"/>
          <w:sz w:val="20"/>
          <w:szCs w:val="20"/>
        </w:rPr>
        <w:t>heeft</w:t>
      </w:r>
      <w:r w:rsidRPr="15EE7B7B" w:rsidR="3D96FDF9">
        <w:rPr>
          <w:rFonts w:eastAsia="" w:eastAsiaTheme="minorEastAsia"/>
          <w:color w:val="000000" w:themeColor="text1" w:themeTint="FF" w:themeShade="FF"/>
          <w:sz w:val="20"/>
          <w:szCs w:val="20"/>
        </w:rPr>
        <w:t xml:space="preserve"> daardoor een schooltrauma opgelopen. Afstemmen, vertrouwen hebben en houden en kleine stapjes samen vieren zijn belangrijke speerpunten</w:t>
      </w:r>
      <w:r w:rsidRPr="15EE7B7B" w:rsidR="00903B11">
        <w:rPr>
          <w:rFonts w:eastAsia="" w:eastAsiaTheme="minorEastAsia"/>
          <w:color w:val="000000" w:themeColor="text1" w:themeTint="FF" w:themeShade="FF"/>
          <w:sz w:val="20"/>
          <w:szCs w:val="20"/>
        </w:rPr>
        <w:t xml:space="preserve"> volgens Sjoerd en </w:t>
      </w:r>
      <w:proofErr w:type="spellStart"/>
      <w:r w:rsidRPr="15EE7B7B" w:rsidR="00903B11">
        <w:rPr>
          <w:rFonts w:eastAsia="" w:eastAsiaTheme="minorEastAsia"/>
          <w:color w:val="000000" w:themeColor="text1" w:themeTint="FF" w:themeShade="FF"/>
          <w:sz w:val="20"/>
          <w:szCs w:val="20"/>
        </w:rPr>
        <w:t>Riana</w:t>
      </w:r>
      <w:proofErr w:type="spellEnd"/>
      <w:r w:rsidRPr="15EE7B7B" w:rsidR="00903B11">
        <w:rPr>
          <w:rFonts w:eastAsia="" w:eastAsiaTheme="minorEastAsia"/>
          <w:color w:val="000000" w:themeColor="text1" w:themeTint="FF" w:themeShade="FF"/>
          <w:sz w:val="20"/>
          <w:szCs w:val="20"/>
        </w:rPr>
        <w:t xml:space="preserve">. </w:t>
      </w:r>
      <w:r w:rsidRPr="15EE7B7B" w:rsidR="3D96FDF9">
        <w:rPr>
          <w:rFonts w:eastAsia="" w:eastAsiaTheme="minorEastAsia"/>
          <w:color w:val="000000" w:themeColor="text1" w:themeTint="FF" w:themeShade="FF"/>
          <w:sz w:val="20"/>
          <w:szCs w:val="20"/>
        </w:rPr>
        <w:t xml:space="preserve">Het team van de Springplank ziet dat de kinderen </w:t>
      </w:r>
      <w:r w:rsidRPr="15EE7B7B" w:rsidR="00903B11">
        <w:rPr>
          <w:rFonts w:eastAsia="" w:eastAsiaTheme="minorEastAsia"/>
          <w:color w:val="000000" w:themeColor="text1" w:themeTint="FF" w:themeShade="FF"/>
          <w:sz w:val="20"/>
          <w:szCs w:val="20"/>
        </w:rPr>
        <w:t xml:space="preserve">groeien </w:t>
      </w:r>
      <w:r w:rsidRPr="15EE7B7B" w:rsidR="3D96FDF9">
        <w:rPr>
          <w:rFonts w:eastAsia="" w:eastAsiaTheme="minorEastAsia"/>
          <w:color w:val="000000" w:themeColor="text1" w:themeTint="FF" w:themeShade="FF"/>
          <w:sz w:val="20"/>
          <w:szCs w:val="20"/>
        </w:rPr>
        <w:t xml:space="preserve">op </w:t>
      </w:r>
      <w:r w:rsidRPr="15EE7B7B" w:rsidR="00903B11">
        <w:rPr>
          <w:rFonts w:eastAsia="" w:eastAsiaTheme="minorEastAsia"/>
          <w:color w:val="000000" w:themeColor="text1" w:themeTint="FF" w:themeShade="FF"/>
          <w:sz w:val="20"/>
          <w:szCs w:val="20"/>
        </w:rPr>
        <w:t xml:space="preserve">zowel </w:t>
      </w:r>
      <w:r w:rsidRPr="15EE7B7B" w:rsidR="3D96FDF9">
        <w:rPr>
          <w:rFonts w:eastAsia="" w:eastAsiaTheme="minorEastAsia"/>
          <w:color w:val="000000" w:themeColor="text1" w:themeTint="FF" w:themeShade="FF"/>
          <w:sz w:val="20"/>
          <w:szCs w:val="20"/>
        </w:rPr>
        <w:t>cognitief</w:t>
      </w:r>
      <w:r w:rsidRPr="15EE7B7B" w:rsidR="00903B11">
        <w:rPr>
          <w:rFonts w:eastAsia="" w:eastAsiaTheme="minorEastAsia"/>
          <w:color w:val="000000" w:themeColor="text1" w:themeTint="FF" w:themeShade="FF"/>
          <w:sz w:val="20"/>
          <w:szCs w:val="20"/>
        </w:rPr>
        <w:t>, als emotioneel vlak</w:t>
      </w:r>
      <w:r w:rsidRPr="15EE7B7B" w:rsidR="3D96FDF9">
        <w:rPr>
          <w:rFonts w:eastAsia="" w:eastAsiaTheme="minorEastAsia"/>
          <w:color w:val="000000" w:themeColor="text1" w:themeTint="FF" w:themeShade="FF"/>
          <w:sz w:val="20"/>
          <w:szCs w:val="20"/>
        </w:rPr>
        <w:t>. De kinderen zijn zich bewust van hun onderwijsbehoefte en merken ook dat ze door deze fulltime-setting niet anders zijn dan anderen. Deze peer-omgeving maakt dat ze zich veilig voelen en ze zichzelf mogen zijn.</w:t>
      </w:r>
    </w:p>
    <w:p w:rsidRPr="00903B11" w:rsidR="3D96FDF9" w:rsidP="00903B11" w:rsidRDefault="3D96FDF9" w14:paraId="50492D98" w14:textId="22D0FC84">
      <w:pPr>
        <w:spacing w:line="240" w:lineRule="atLeast"/>
        <w:rPr>
          <w:rFonts w:eastAsiaTheme="minorEastAsia"/>
          <w:sz w:val="20"/>
          <w:szCs w:val="20"/>
        </w:rPr>
      </w:pPr>
    </w:p>
    <w:p w:rsidRPr="00903B11" w:rsidR="00E03BD2" w:rsidP="00903B11" w:rsidRDefault="00903B11" w14:paraId="36C4465E" w14:textId="03364733">
      <w:pPr>
        <w:spacing w:line="240" w:lineRule="atLeast"/>
        <w:rPr>
          <w:rFonts w:eastAsiaTheme="minorEastAsia"/>
          <w:b/>
          <w:bCs/>
          <w:color w:val="000000" w:themeColor="text1"/>
          <w:sz w:val="20"/>
          <w:szCs w:val="20"/>
          <w:lang w:eastAsia="nl-NL"/>
        </w:rPr>
      </w:pPr>
      <w:r>
        <w:rPr>
          <w:rFonts w:eastAsiaTheme="minorEastAsia"/>
          <w:b/>
          <w:bCs/>
          <w:color w:val="000000" w:themeColor="text1"/>
          <w:sz w:val="20"/>
          <w:szCs w:val="20"/>
          <w:lang w:eastAsia="nl-NL"/>
        </w:rPr>
        <w:t>Landelijk onderzoek effectiviteit project hoogbegaafdheid</w:t>
      </w:r>
    </w:p>
    <w:p w:rsidRPr="00903B11" w:rsidR="3D96FDF9" w:rsidP="00903B11" w:rsidRDefault="3D96FDF9" w14:paraId="0138292F" w14:textId="6C08FDA5">
      <w:pPr>
        <w:spacing w:line="240" w:lineRule="atLeast"/>
        <w:rPr>
          <w:rFonts w:eastAsiaTheme="minorEastAsia"/>
          <w:color w:val="000000" w:themeColor="text1"/>
          <w:sz w:val="20"/>
          <w:szCs w:val="20"/>
          <w:lang w:eastAsia="nl-NL"/>
        </w:rPr>
      </w:pPr>
      <w:r w:rsidRPr="00903B11">
        <w:rPr>
          <w:rFonts w:eastAsiaTheme="minorEastAsia"/>
          <w:color w:val="000000" w:themeColor="text1"/>
          <w:sz w:val="20"/>
          <w:szCs w:val="20"/>
          <w:lang w:eastAsia="nl-NL"/>
        </w:rPr>
        <w:t xml:space="preserve">In opdracht van het Ministerie van OCW wordt momenteel het </w:t>
      </w:r>
      <w:hyperlink r:id="rId13">
        <w:r w:rsidRPr="00903B11">
          <w:rPr>
            <w:rStyle w:val="Hyperlink"/>
            <w:rFonts w:eastAsiaTheme="minorEastAsia"/>
            <w:sz w:val="20"/>
            <w:szCs w:val="20"/>
            <w:lang w:eastAsia="nl-NL"/>
          </w:rPr>
          <w:t>Image</w:t>
        </w:r>
      </w:hyperlink>
      <w:r w:rsidRPr="00903B11">
        <w:rPr>
          <w:rFonts w:eastAsiaTheme="minorEastAsia"/>
          <w:color w:val="000000" w:themeColor="text1"/>
          <w:sz w:val="20"/>
          <w:szCs w:val="20"/>
          <w:lang w:eastAsia="nl-NL"/>
        </w:rPr>
        <w:t xml:space="preserve"> onderzoek uitgevoerd naar de impact van de activiteiten die samenwerkingsverbanden in het kader van de subsidieregeling uitvoeren om het onderwijs aan begaafde leerlingen te verbeteren. Vorig jaar heeft ons samenwerkingsverband deelgenomen aan het deelonderzoek over effectieve samenwerking tussen scholen. Dit voorjaar start er een tweede deelonderzoek </w:t>
      </w:r>
      <w:r w:rsidR="00903B11">
        <w:rPr>
          <w:rFonts w:eastAsiaTheme="minorEastAsia"/>
          <w:color w:val="000000" w:themeColor="text1"/>
          <w:sz w:val="20"/>
          <w:szCs w:val="20"/>
          <w:lang w:eastAsia="nl-NL"/>
        </w:rPr>
        <w:t xml:space="preserve">waarvoor een aantal basisscholen in ons samenwerkingsverband zijn geselecteerd voor deelname. </w:t>
      </w:r>
      <w:r w:rsidRPr="00903B11" w:rsidR="00903B11">
        <w:rPr>
          <w:rFonts w:eastAsiaTheme="minorEastAsia"/>
          <w:color w:val="000000" w:themeColor="text1"/>
          <w:sz w:val="20"/>
          <w:szCs w:val="20"/>
          <w:lang w:eastAsia="nl-NL"/>
        </w:rPr>
        <w:t>Het onderzoek heeft als doel om inzicht te krijgen in de effecten van verschillende typen onderwijsaanpassingen voor (hoog)begaafde leerlingen</w:t>
      </w:r>
      <w:r w:rsidR="00903B11">
        <w:rPr>
          <w:rFonts w:eastAsiaTheme="minorEastAsia"/>
          <w:color w:val="000000" w:themeColor="text1"/>
          <w:sz w:val="20"/>
          <w:szCs w:val="20"/>
          <w:lang w:eastAsia="nl-NL"/>
        </w:rPr>
        <w:t xml:space="preserve"> </w:t>
      </w:r>
      <w:r w:rsidRPr="00903B11" w:rsidR="00903B11">
        <w:rPr>
          <w:rFonts w:eastAsiaTheme="minorEastAsia"/>
          <w:color w:val="000000" w:themeColor="text1"/>
          <w:sz w:val="20"/>
          <w:szCs w:val="20"/>
          <w:lang w:eastAsia="nl-NL"/>
        </w:rPr>
        <w:t>zoals plusklassen</w:t>
      </w:r>
      <w:r w:rsidR="00903B11">
        <w:rPr>
          <w:rFonts w:eastAsiaTheme="minorEastAsia"/>
          <w:color w:val="000000" w:themeColor="text1"/>
          <w:sz w:val="20"/>
          <w:szCs w:val="20"/>
          <w:lang w:eastAsia="nl-NL"/>
        </w:rPr>
        <w:t xml:space="preserve">, </w:t>
      </w:r>
      <w:r w:rsidRPr="00903B11" w:rsidR="00903B11">
        <w:rPr>
          <w:rFonts w:eastAsiaTheme="minorEastAsia"/>
          <w:color w:val="000000" w:themeColor="text1"/>
          <w:sz w:val="20"/>
          <w:szCs w:val="20"/>
          <w:lang w:eastAsia="nl-NL"/>
        </w:rPr>
        <w:t>maar bijvoorbeeld ook aanpassingen in het aanbod in de reguliere klas.</w:t>
      </w:r>
      <w:r w:rsidR="00903B11">
        <w:rPr>
          <w:rFonts w:eastAsiaTheme="minorEastAsia"/>
          <w:color w:val="000000" w:themeColor="text1"/>
          <w:sz w:val="20"/>
          <w:szCs w:val="20"/>
          <w:lang w:eastAsia="nl-NL"/>
        </w:rPr>
        <w:t xml:space="preserve"> </w:t>
      </w:r>
      <w:r w:rsidRPr="00903B11">
        <w:rPr>
          <w:rFonts w:eastAsiaTheme="minorEastAsia"/>
          <w:color w:val="000000" w:themeColor="text1"/>
          <w:sz w:val="20"/>
          <w:szCs w:val="20"/>
          <w:lang w:eastAsia="nl-NL"/>
        </w:rPr>
        <w:t>Binnenkort ontvang</w:t>
      </w:r>
      <w:r w:rsidR="00903B11">
        <w:rPr>
          <w:rFonts w:eastAsiaTheme="minorEastAsia"/>
          <w:color w:val="000000" w:themeColor="text1"/>
          <w:sz w:val="20"/>
          <w:szCs w:val="20"/>
          <w:lang w:eastAsia="nl-NL"/>
        </w:rPr>
        <w:t xml:space="preserve">en de geselecteerde scholen hierover </w:t>
      </w:r>
      <w:r w:rsidRPr="00903B11">
        <w:rPr>
          <w:rFonts w:eastAsiaTheme="minorEastAsia"/>
          <w:color w:val="000000" w:themeColor="text1"/>
          <w:sz w:val="20"/>
          <w:szCs w:val="20"/>
          <w:lang w:eastAsia="nl-NL"/>
        </w:rPr>
        <w:t>een brief</w:t>
      </w:r>
      <w:r w:rsidR="00903B11">
        <w:rPr>
          <w:rFonts w:eastAsiaTheme="minorEastAsia"/>
          <w:color w:val="000000" w:themeColor="text1"/>
          <w:sz w:val="20"/>
          <w:szCs w:val="20"/>
          <w:lang w:eastAsia="nl-NL"/>
        </w:rPr>
        <w:t xml:space="preserve">. Voor meer informatie zie de informatieflyer. </w:t>
      </w:r>
    </w:p>
    <w:sectPr w:rsidRPr="00903B11" w:rsidR="3D96FDF9">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1"/>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B6FF5"/>
    <w:multiLevelType w:val="multilevel"/>
    <w:tmpl w:val="A77E32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6714391B"/>
    <w:multiLevelType w:val="hybridMultilevel"/>
    <w:tmpl w:val="E924B3A4"/>
    <w:lvl w:ilvl="0" w:tplc="04130001">
      <w:start w:val="1"/>
      <w:numFmt w:val="bullet"/>
      <w:lvlText w:val=""/>
      <w:lvlJc w:val="left"/>
      <w:pPr>
        <w:ind w:left="770" w:hanging="360"/>
      </w:pPr>
      <w:rPr>
        <w:rFonts w:hint="default" w:ascii="Symbol" w:hAnsi="Symbol"/>
      </w:rPr>
    </w:lvl>
    <w:lvl w:ilvl="1" w:tplc="04130003" w:tentative="1">
      <w:start w:val="1"/>
      <w:numFmt w:val="bullet"/>
      <w:lvlText w:val="o"/>
      <w:lvlJc w:val="left"/>
      <w:pPr>
        <w:ind w:left="1490" w:hanging="360"/>
      </w:pPr>
      <w:rPr>
        <w:rFonts w:hint="default" w:ascii="Courier New" w:hAnsi="Courier New"/>
      </w:rPr>
    </w:lvl>
    <w:lvl w:ilvl="2" w:tplc="04130005" w:tentative="1">
      <w:start w:val="1"/>
      <w:numFmt w:val="bullet"/>
      <w:lvlText w:val=""/>
      <w:lvlJc w:val="left"/>
      <w:pPr>
        <w:ind w:left="2210" w:hanging="360"/>
      </w:pPr>
      <w:rPr>
        <w:rFonts w:hint="default" w:ascii="Wingdings" w:hAnsi="Wingdings"/>
      </w:rPr>
    </w:lvl>
    <w:lvl w:ilvl="3" w:tplc="04130001" w:tentative="1">
      <w:start w:val="1"/>
      <w:numFmt w:val="bullet"/>
      <w:lvlText w:val=""/>
      <w:lvlJc w:val="left"/>
      <w:pPr>
        <w:ind w:left="2930" w:hanging="360"/>
      </w:pPr>
      <w:rPr>
        <w:rFonts w:hint="default" w:ascii="Symbol" w:hAnsi="Symbol"/>
      </w:rPr>
    </w:lvl>
    <w:lvl w:ilvl="4" w:tplc="04130003" w:tentative="1">
      <w:start w:val="1"/>
      <w:numFmt w:val="bullet"/>
      <w:lvlText w:val="o"/>
      <w:lvlJc w:val="left"/>
      <w:pPr>
        <w:ind w:left="3650" w:hanging="360"/>
      </w:pPr>
      <w:rPr>
        <w:rFonts w:hint="default" w:ascii="Courier New" w:hAnsi="Courier New"/>
      </w:rPr>
    </w:lvl>
    <w:lvl w:ilvl="5" w:tplc="04130005" w:tentative="1">
      <w:start w:val="1"/>
      <w:numFmt w:val="bullet"/>
      <w:lvlText w:val=""/>
      <w:lvlJc w:val="left"/>
      <w:pPr>
        <w:ind w:left="4370" w:hanging="360"/>
      </w:pPr>
      <w:rPr>
        <w:rFonts w:hint="default" w:ascii="Wingdings" w:hAnsi="Wingdings"/>
      </w:rPr>
    </w:lvl>
    <w:lvl w:ilvl="6" w:tplc="04130001" w:tentative="1">
      <w:start w:val="1"/>
      <w:numFmt w:val="bullet"/>
      <w:lvlText w:val=""/>
      <w:lvlJc w:val="left"/>
      <w:pPr>
        <w:ind w:left="5090" w:hanging="360"/>
      </w:pPr>
      <w:rPr>
        <w:rFonts w:hint="default" w:ascii="Symbol" w:hAnsi="Symbol"/>
      </w:rPr>
    </w:lvl>
    <w:lvl w:ilvl="7" w:tplc="04130003" w:tentative="1">
      <w:start w:val="1"/>
      <w:numFmt w:val="bullet"/>
      <w:lvlText w:val="o"/>
      <w:lvlJc w:val="left"/>
      <w:pPr>
        <w:ind w:left="5810" w:hanging="360"/>
      </w:pPr>
      <w:rPr>
        <w:rFonts w:hint="default" w:ascii="Courier New" w:hAnsi="Courier New"/>
      </w:rPr>
    </w:lvl>
    <w:lvl w:ilvl="8" w:tplc="04130005" w:tentative="1">
      <w:start w:val="1"/>
      <w:numFmt w:val="bullet"/>
      <w:lvlText w:val=""/>
      <w:lvlJc w:val="left"/>
      <w:pPr>
        <w:ind w:left="653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D2"/>
    <w:rsid w:val="00903B11"/>
    <w:rsid w:val="00E03BD2"/>
    <w:rsid w:val="0372A764"/>
    <w:rsid w:val="0582D091"/>
    <w:rsid w:val="0C479935"/>
    <w:rsid w:val="0D336EA2"/>
    <w:rsid w:val="0DE36996"/>
    <w:rsid w:val="143982BD"/>
    <w:rsid w:val="15EE7B7B"/>
    <w:rsid w:val="180F5F52"/>
    <w:rsid w:val="1C766BAA"/>
    <w:rsid w:val="1F8896CE"/>
    <w:rsid w:val="21F1E3C0"/>
    <w:rsid w:val="2825831C"/>
    <w:rsid w:val="29C94103"/>
    <w:rsid w:val="2BB2AAFE"/>
    <w:rsid w:val="3303BE7E"/>
    <w:rsid w:val="350BF3AA"/>
    <w:rsid w:val="354795D2"/>
    <w:rsid w:val="363B5F40"/>
    <w:rsid w:val="36A7C40B"/>
    <w:rsid w:val="36E896B2"/>
    <w:rsid w:val="3A203774"/>
    <w:rsid w:val="3D96FDF9"/>
    <w:rsid w:val="47AA418C"/>
    <w:rsid w:val="4A31E75A"/>
    <w:rsid w:val="4D9B5F24"/>
    <w:rsid w:val="50538F44"/>
    <w:rsid w:val="52DB3512"/>
    <w:rsid w:val="5316D73A"/>
    <w:rsid w:val="5FA08FBD"/>
    <w:rsid w:val="61359C08"/>
    <w:rsid w:val="6191E73E"/>
    <w:rsid w:val="647BEE66"/>
    <w:rsid w:val="67B38F28"/>
    <w:rsid w:val="69A95A8D"/>
    <w:rsid w:val="6AEB2FEA"/>
    <w:rsid w:val="715A716E"/>
    <w:rsid w:val="71AFF88E"/>
    <w:rsid w:val="76505C5C"/>
    <w:rsid w:val="7A94E8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EBCB324"/>
  <w15:chartTrackingRefBased/>
  <w15:docId w15:val="{3DB5E5E8-1D3B-C949-A658-F0788937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 w:type="paragraph" w:styleId="Normaalweb">
    <w:name w:val="Normal (Web)"/>
    <w:basedOn w:val="Standaard"/>
    <w:uiPriority w:val="99"/>
    <w:semiHidden/>
    <w:unhideWhenUsed/>
    <w:rsid w:val="00903B11"/>
    <w:rPr>
      <w:rFonts w:ascii="Times New Roman" w:hAnsi="Times New Roman" w:cs="Times New Roman"/>
    </w:rPr>
  </w:style>
  <w:style w:type="character" w:styleId="Onopgelostemelding">
    <w:name w:val="Unresolved Mention"/>
    <w:basedOn w:val="Standaardalinea-lettertype"/>
    <w:uiPriority w:val="99"/>
    <w:semiHidden/>
    <w:unhideWhenUsed/>
    <w:rsid w:val="00903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0913">
      <w:bodyDiv w:val="1"/>
      <w:marLeft w:val="0"/>
      <w:marRight w:val="0"/>
      <w:marTop w:val="0"/>
      <w:marBottom w:val="0"/>
      <w:divBdr>
        <w:top w:val="none" w:sz="0" w:space="0" w:color="auto"/>
        <w:left w:val="none" w:sz="0" w:space="0" w:color="auto"/>
        <w:bottom w:val="none" w:sz="0" w:space="0" w:color="auto"/>
        <w:right w:val="none" w:sz="0" w:space="0" w:color="auto"/>
      </w:divBdr>
    </w:div>
    <w:div w:id="318660033">
      <w:bodyDiv w:val="1"/>
      <w:marLeft w:val="0"/>
      <w:marRight w:val="0"/>
      <w:marTop w:val="0"/>
      <w:marBottom w:val="0"/>
      <w:divBdr>
        <w:top w:val="none" w:sz="0" w:space="0" w:color="auto"/>
        <w:left w:val="none" w:sz="0" w:space="0" w:color="auto"/>
        <w:bottom w:val="none" w:sz="0" w:space="0" w:color="auto"/>
        <w:right w:val="none" w:sz="0" w:space="0" w:color="auto"/>
      </w:divBdr>
    </w:div>
    <w:div w:id="42973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mageproject.nl"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fontTable" Target="fontTable.xml" Id="rId14" /><Relationship Type="http://schemas.openxmlformats.org/officeDocument/2006/relationships/hyperlink" Target="https://www.oberon.eu/portfolio/monitor-subsidie-leerlingen-met-kenmerken-van-hoog-begaafdheid-tweede-meting-2020-2021/" TargetMode="External" Id="Rd422af4e407d42f1" /><Relationship Type="http://schemas.openxmlformats.org/officeDocument/2006/relationships/hyperlink" Target="http://www.inschoolacademie.nl/" TargetMode="External" Id="Rd3326382b4914072" /><Relationship Type="http://schemas.openxmlformats.org/officeDocument/2006/relationships/hyperlink" Target="https://www.novilo.nl/" TargetMode="External" Id="Rca907e2bb59b4185" /><Relationship Type="http://schemas.openxmlformats.org/officeDocument/2006/relationships/hyperlink" Target="https://voopniveau.nl/" TargetMode="External" Id="R151e373fd5d746ea" /><Relationship Type="http://schemas.openxmlformats.org/officeDocument/2006/relationships/hyperlink" Target="mailto:r.vanvliet@rsvbreda.nl" TargetMode="External" Id="R8596dfb4c6504ead"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5613DE793A6D47ADE5537E3FD057B4" ma:contentTypeVersion="10" ma:contentTypeDescription="Een nieuw document maken." ma:contentTypeScope="" ma:versionID="259c7612472608a306a4cf0fea22dffc">
  <xsd:schema xmlns:xsd="http://www.w3.org/2001/XMLSchema" xmlns:xs="http://www.w3.org/2001/XMLSchema" xmlns:p="http://schemas.microsoft.com/office/2006/metadata/properties" xmlns:ns2="72dcf586-e348-48d0-8b88-0338f817288a" xmlns:ns3="535b7dd3-28ab-4272-b6d4-1b1e36a88b71" targetNamespace="http://schemas.microsoft.com/office/2006/metadata/properties" ma:root="true" ma:fieldsID="17305e11c5841478fc679616cc30a393" ns2:_="" ns3:_="">
    <xsd:import namespace="72dcf586-e348-48d0-8b88-0338f817288a"/>
    <xsd:import namespace="535b7dd3-28ab-4272-b6d4-1b1e36a88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cf586-e348-48d0-8b88-0338f8172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5b7dd3-28ab-4272-b6d4-1b1e36a88b7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E4F4C4-9A39-45B8-951B-0551DEFB9B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FCE623-1CC6-4856-8A73-9903FDE34927}">
  <ds:schemaRefs>
    <ds:schemaRef ds:uri="http://schemas.microsoft.com/sharepoint/v3/contenttype/forms"/>
  </ds:schemaRefs>
</ds:datastoreItem>
</file>

<file path=customXml/itemProps3.xml><?xml version="1.0" encoding="utf-8"?>
<ds:datastoreItem xmlns:ds="http://schemas.openxmlformats.org/officeDocument/2006/customXml" ds:itemID="{DFE92F58-5757-4E4F-927B-BEE10DE651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Bas</dc:creator>
  <cp:keywords/>
  <dc:description/>
  <cp:lastModifiedBy>Bas, Selma</cp:lastModifiedBy>
  <cp:revision>3</cp:revision>
  <dcterms:created xsi:type="dcterms:W3CDTF">2022-02-24T10:01:00Z</dcterms:created>
  <dcterms:modified xsi:type="dcterms:W3CDTF">2022-02-24T10:10:00Z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0x010100025613DE793A6D47ADE5537E3FD057B4</vt:lpwstr>
  </property>
</Properties>
</file>